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ECB" w:rsidRPr="00CB0ECB" w:rsidRDefault="00CB0ECB" w:rsidP="00CB0ECB">
      <w:pPr>
        <w:spacing w:after="0" w:line="276" w:lineRule="auto"/>
        <w:ind w:left="4395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0EC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Савченко В.Ф.,</w:t>
      </w:r>
    </w:p>
    <w:p w:rsidR="00CB0ECB" w:rsidRPr="00CB0ECB" w:rsidRDefault="00CB0ECB" w:rsidP="00CB0ECB">
      <w:pPr>
        <w:spacing w:after="0" w:line="276" w:lineRule="auto"/>
        <w:ind w:left="4395" w:hanging="4395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CB0EC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д.е.н</w:t>
      </w:r>
      <w:proofErr w:type="spellEnd"/>
      <w:r w:rsidRPr="00CB0ECB">
        <w:rPr>
          <w:rFonts w:ascii="Times New Roman" w:eastAsia="Calibri" w:hAnsi="Times New Roman" w:cs="Times New Roman"/>
          <w:i/>
          <w:sz w:val="28"/>
          <w:szCs w:val="28"/>
          <w:lang w:val="uk-UA"/>
        </w:rPr>
        <w:t>., професор, заслужений економіст України,</w:t>
      </w:r>
    </w:p>
    <w:p w:rsidR="00CB0ECB" w:rsidRPr="00CB0ECB" w:rsidRDefault="00CB0ECB" w:rsidP="00CB0ECB">
      <w:pPr>
        <w:spacing w:after="0" w:line="276" w:lineRule="auto"/>
        <w:ind w:left="4395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0EC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Козлянченко О.М.,</w:t>
      </w:r>
    </w:p>
    <w:p w:rsidR="00CB0ECB" w:rsidRPr="00CB0ECB" w:rsidRDefault="00CB0ECB" w:rsidP="00CB0ECB">
      <w:pPr>
        <w:spacing w:after="0" w:line="276" w:lineRule="auto"/>
        <w:ind w:left="4395"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B0EC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здобувач</w:t>
      </w:r>
    </w:p>
    <w:p w:rsidR="00CB0ECB" w:rsidRPr="00CB0ECB" w:rsidRDefault="00CB0ECB" w:rsidP="00CB0ECB">
      <w:pPr>
        <w:spacing w:after="0" w:line="276" w:lineRule="auto"/>
        <w:ind w:left="4395" w:hanging="4395"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B0ECB">
        <w:rPr>
          <w:rFonts w:ascii="Times New Roman" w:eastAsia="Calibri" w:hAnsi="Times New Roman" w:cs="Times New Roman"/>
          <w:i/>
          <w:sz w:val="28"/>
          <w:szCs w:val="28"/>
          <w:lang w:val="uk-UA"/>
        </w:rPr>
        <w:t>Чернігівський національний технологічний університет</w:t>
      </w:r>
    </w:p>
    <w:p w:rsidR="00CB0ECB" w:rsidRPr="00CB0ECB" w:rsidRDefault="00CB0ECB" w:rsidP="00CB0EC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B0ECB" w:rsidRPr="00CB0ECB" w:rsidRDefault="00CB0ECB" w:rsidP="00CB0E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0EC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ОКРЕМІ АСПЕКТИ РОЗВИТКУ ГЛОБАЛЬНОГО ЕКОНОМІЧНОГО ПРОСТОРУ</w:t>
      </w:r>
    </w:p>
    <w:p w:rsidR="00CB0ECB" w:rsidRPr="00CB0ECB" w:rsidRDefault="00CB0ECB" w:rsidP="00CB0ECB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B0ECB" w:rsidRPr="00CB0ECB" w:rsidRDefault="00CB0ECB" w:rsidP="00CB0EC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0ECB">
        <w:rPr>
          <w:rFonts w:ascii="Times New Roman" w:eastAsia="Calibri" w:hAnsi="Times New Roman" w:cs="Times New Roman"/>
          <w:sz w:val="28"/>
          <w:szCs w:val="28"/>
          <w:lang w:val="uk-UA"/>
        </w:rPr>
        <w:t>Глобалізація в її первинних проявах (</w:t>
      </w:r>
      <w:proofErr w:type="spellStart"/>
      <w:r w:rsidRPr="00CB0ECB">
        <w:rPr>
          <w:rFonts w:ascii="Times New Roman" w:eastAsia="Calibri" w:hAnsi="Times New Roman" w:cs="Times New Roman"/>
          <w:sz w:val="28"/>
          <w:szCs w:val="28"/>
          <w:lang w:val="uk-UA"/>
        </w:rPr>
        <w:t>проглобалізація</w:t>
      </w:r>
      <w:proofErr w:type="spellEnd"/>
      <w:r w:rsidRPr="00CB0ECB">
        <w:rPr>
          <w:rFonts w:ascii="Times New Roman" w:eastAsia="Calibri" w:hAnsi="Times New Roman" w:cs="Times New Roman"/>
          <w:sz w:val="28"/>
          <w:szCs w:val="28"/>
          <w:lang w:val="uk-UA"/>
        </w:rPr>
        <w:t>) супроводжувала всю людську історію, хоча проходила нерівномірно, зосереджуючись у одному регіоні тієї чи іншої цивілізації. У ХХІ ст. вона вступила у нову фазу еволюційного розвитку, претендує на унікальність явищ і поки що на науковому рівні не отримала комплексної теорії. На сьогодні здійснено дослідження частин явища – міжнародної торгівлі, руху інвестицій, фінансових і валютних ринків, транснаціональних корпорацій тощо. На жаль, кожне з цих явищ аналізується окремо, тоді як глобалізація – процес, що потребує системного підходу.</w:t>
      </w:r>
    </w:p>
    <w:p w:rsidR="00CB0ECB" w:rsidRPr="00CB0ECB" w:rsidRDefault="00CB0ECB" w:rsidP="00CB0EC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0ECB">
        <w:rPr>
          <w:rFonts w:ascii="Times New Roman" w:eastAsia="Calibri" w:hAnsi="Times New Roman" w:cs="Times New Roman"/>
          <w:sz w:val="28"/>
          <w:szCs w:val="28"/>
          <w:lang w:val="uk-UA"/>
        </w:rPr>
        <w:t>У практичному розумінні глобалізація світової економіки означає: вихід інтересів господарюючих суб’єктів за державні кордони; створення транснаціональних економічних та фінансових структур; переміщення національних проблем на загальносвітовий рівень, що вимагає врахування господарських інтересів кожного; поєднання ресурсів та формування єдиного економічного простору; створення планетарного правопорядку як умови стабільного розвитку.</w:t>
      </w:r>
    </w:p>
    <w:p w:rsidR="00CB0ECB" w:rsidRPr="00CB0ECB" w:rsidRDefault="00CB0ECB" w:rsidP="00CB0EC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0ECB">
        <w:rPr>
          <w:rFonts w:ascii="Times New Roman" w:eastAsia="Calibri" w:hAnsi="Times New Roman" w:cs="Times New Roman"/>
          <w:sz w:val="28"/>
          <w:szCs w:val="28"/>
          <w:lang w:val="uk-UA"/>
        </w:rPr>
        <w:t>Глобальний економічний простір є реальним коли розміщення продуктивних сил, структури інвестицій, виробництва і збуту визначаються з урахуванням загальної кон’юнктури, а економічні підйоми і спади набувають всесвітнього масштабу.</w:t>
      </w:r>
    </w:p>
    <w:p w:rsidR="00CB0ECB" w:rsidRPr="00CB0ECB" w:rsidRDefault="00CB0ECB" w:rsidP="00CB0EC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0ECB">
        <w:rPr>
          <w:rFonts w:ascii="Times New Roman" w:eastAsia="Calibri" w:hAnsi="Times New Roman" w:cs="Times New Roman"/>
          <w:sz w:val="28"/>
          <w:szCs w:val="28"/>
          <w:lang w:val="uk-UA"/>
        </w:rPr>
        <w:t>Протягом останніх десятиліть глобальні процеси все більше витісняють національні економіки. Тривають пошуки нових механізмів регулювання глобалізму процесів у рамках ООН з її розгалуженою системою економічних органів, у Міжнародному валютному фонді, Світовому банку, Світовій організації торгівлі, висуваються проекти більш потужних міжнародних структур, включаючи створення Світового уряду.</w:t>
      </w:r>
    </w:p>
    <w:p w:rsidR="00CB0ECB" w:rsidRPr="00CB0ECB" w:rsidRDefault="00CB0ECB" w:rsidP="00CB0EC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0ECB">
        <w:rPr>
          <w:rFonts w:ascii="Times New Roman" w:eastAsia="Calibri" w:hAnsi="Times New Roman" w:cs="Times New Roman"/>
          <w:sz w:val="28"/>
          <w:szCs w:val="28"/>
          <w:lang w:val="uk-UA"/>
        </w:rPr>
        <w:t>Звичайно, національні держави збережуться ще невизначено тривалий час, але у іншій «іпостасі» – в якості однієї з ланок все більш ускладненого механізму, який регулює глобальні економічні та інші відносини.</w:t>
      </w:r>
    </w:p>
    <w:p w:rsidR="00CB0ECB" w:rsidRPr="00CB0ECB" w:rsidRDefault="00CB0ECB" w:rsidP="00CB0EC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0EC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В подальшому процеси глобалізації </w:t>
      </w:r>
      <w:proofErr w:type="spellStart"/>
      <w:r w:rsidRPr="00CB0ECB">
        <w:rPr>
          <w:rFonts w:ascii="Times New Roman" w:eastAsia="Calibri" w:hAnsi="Times New Roman" w:cs="Times New Roman"/>
          <w:sz w:val="28"/>
          <w:szCs w:val="28"/>
          <w:lang w:val="uk-UA"/>
        </w:rPr>
        <w:t>ускладнюватимуться</w:t>
      </w:r>
      <w:proofErr w:type="spellEnd"/>
      <w:r w:rsidRPr="00CB0E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 тому в Україні головним напрямком розвитку повинно стати підвищення рівня її геополітичної та геоекономічної безпеки. Це підтверджують два з половиною десятиліття самостійного існування держави, події у Криму і на Сході. Проблеми потребують окремих </w:t>
      </w:r>
      <w:proofErr w:type="spellStart"/>
      <w:r w:rsidRPr="00CB0ECB">
        <w:rPr>
          <w:rFonts w:ascii="Times New Roman" w:eastAsia="Calibri" w:hAnsi="Times New Roman" w:cs="Times New Roman"/>
          <w:sz w:val="28"/>
          <w:szCs w:val="28"/>
          <w:lang w:val="uk-UA"/>
        </w:rPr>
        <w:t>логічно</w:t>
      </w:r>
      <w:proofErr w:type="spellEnd"/>
      <w:r w:rsidRPr="00CB0E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завершених наукових досліджень і практичного вирішення у руслі обґрунтованих рекомендацій [1, с. 28-34].</w:t>
      </w:r>
    </w:p>
    <w:p w:rsidR="00CB0ECB" w:rsidRPr="00CB0ECB" w:rsidRDefault="00CB0ECB" w:rsidP="00CB0EC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0E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Становлення глобального ринку ускладнює конкуренцію. Послаблення держави як основного структурного елемента світової економіки супроводжується зростаючим впливом транснаціональних корпорацій, </w:t>
      </w:r>
      <w:proofErr w:type="spellStart"/>
      <w:r w:rsidRPr="00CB0ECB">
        <w:rPr>
          <w:rFonts w:ascii="Times New Roman" w:eastAsia="Calibri" w:hAnsi="Times New Roman" w:cs="Times New Roman"/>
          <w:sz w:val="28"/>
          <w:szCs w:val="28"/>
          <w:lang w:val="uk-UA"/>
        </w:rPr>
        <w:t>мегарегіональних</w:t>
      </w:r>
      <w:proofErr w:type="spellEnd"/>
      <w:r w:rsidRPr="00CB0E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блоків, міжнародних організацій, окремих видатних особистостей, неформальних груп та інше. Формуються нові взаємозв’язки, що, у свою чергу, обумовлює необхідність теоретичних узагальнень та ідентифікацій.</w:t>
      </w:r>
    </w:p>
    <w:p w:rsidR="00CB0ECB" w:rsidRPr="00CB0ECB" w:rsidRDefault="00CB0ECB" w:rsidP="00CB0EC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0ECB">
        <w:rPr>
          <w:rFonts w:ascii="Times New Roman" w:eastAsia="Calibri" w:hAnsi="Times New Roman" w:cs="Times New Roman"/>
          <w:sz w:val="28"/>
          <w:szCs w:val="28"/>
          <w:lang w:val="uk-UA"/>
        </w:rPr>
        <w:t>Серед міжнародних організацій особливе місце займають так звані глобальні, членами яких є більшість країн світу. Наприклад, Організація Об’єднаних Націй нараховує 192 країни-члени, Міжнародний валютний фонд – 187, Світова організація торгівлі – 153.</w:t>
      </w:r>
    </w:p>
    <w:p w:rsidR="00CB0ECB" w:rsidRPr="00CB0ECB" w:rsidRDefault="00CB0ECB" w:rsidP="00CB0EC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0ECB">
        <w:rPr>
          <w:rFonts w:ascii="Times New Roman" w:eastAsia="Calibri" w:hAnsi="Times New Roman" w:cs="Times New Roman"/>
          <w:sz w:val="28"/>
          <w:szCs w:val="28"/>
          <w:lang w:val="uk-UA"/>
        </w:rPr>
        <w:t>В умовах суперечливих процесів на фінансових ринках, коливання валютних курсів все більше проявляється фінансова нестабільність, причини якої полягають у лібералізації, інтенсифікації міжнародного руху капіталу. Водночас від стану міжнародних фінансових та валютно-кредитних відносин у значній мірі залежить стабільність глобального розвитку [2, с. 187-275].</w:t>
      </w:r>
    </w:p>
    <w:p w:rsidR="00CB0ECB" w:rsidRPr="00CB0ECB" w:rsidRDefault="00CB0ECB" w:rsidP="00CB0EC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0E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2012 році найбільш глобалізованими країнами світу визнані Австрія, Бельгія, Данія, Канада, Португалія, Нідерланди, Швейцарія, Швеція, Фінляндія та Угорщина. Сполучені Штати Америки, які, у нашому розумінні ситуації та суті глобалізаційних процесів, повинні бути лідером, знаходяться на 27 позиції. При цьому рівень їх економічної глобалізації відповідає 57-у місцю у зв’язку із досить скромними торговельними зв’язками та скороченням прямих іноземних інвестицій. За рівнем політичної глобалізації країна займає 14 місце, соціальної сфери – 25. Це зрозуміло – США, як величезна держава з високим рівнем доходів населення, у значній мірі </w:t>
      </w:r>
      <w:proofErr w:type="spellStart"/>
      <w:r w:rsidRPr="00CB0ECB">
        <w:rPr>
          <w:rFonts w:ascii="Times New Roman" w:eastAsia="Calibri" w:hAnsi="Times New Roman" w:cs="Times New Roman"/>
          <w:sz w:val="28"/>
          <w:szCs w:val="28"/>
          <w:lang w:val="uk-UA"/>
        </w:rPr>
        <w:t>самозабезпечена</w:t>
      </w:r>
      <w:proofErr w:type="spellEnd"/>
      <w:r w:rsidRPr="00CB0E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має потужний внутрішній ринок. </w:t>
      </w:r>
    </w:p>
    <w:p w:rsidR="00CB0ECB" w:rsidRPr="00CB0ECB" w:rsidRDefault="00CB0ECB" w:rsidP="00CB0EC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0E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Китай – нинішній світовий лідер за темпами зростання – посів 63 позицію, незважаючи на засилля їх товарів на міжнародних ринках. Складові скромного результату: глобалізація економіки – 97 позиція, політики – 38, соціальної сфери – 82. Китайська економіка також прагне розвиватися через внутрішнє споживання. Дані приклади ще раз підкреслюють, що глобалізація є далеко не панацеєю від проблем країн ринкової економіки і не завжди приносить високі результати. </w:t>
      </w:r>
    </w:p>
    <w:p w:rsidR="00CB0ECB" w:rsidRPr="00CB0ECB" w:rsidRDefault="00CB0ECB" w:rsidP="00CB0EC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0EC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Україна знаходиться на 46-му місці ( глобалізація економіки – 70 позиція, політика – 41, соціальні потреби – 64) [5, с. 21-26].</w:t>
      </w:r>
    </w:p>
    <w:p w:rsidR="00CB0ECB" w:rsidRPr="00CB0ECB" w:rsidRDefault="00CB0ECB" w:rsidP="00CB0EC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0E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Виходячи лише з реальної ситуації, не вдасться чітко й однозначно окреслити різновекторні параметри майбутньої глобальної організації життєдіяльності людей і країн. Тому актуалізувалася потреба у подальшому теоретичному опрацюванні взаємовідносин всіх фігурантів глобальної економіки. </w:t>
      </w:r>
    </w:p>
    <w:p w:rsidR="00CB0ECB" w:rsidRPr="00CB0ECB" w:rsidRDefault="00CB0ECB" w:rsidP="00CB0EC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0ECB">
        <w:rPr>
          <w:rFonts w:ascii="Times New Roman" w:eastAsia="Calibri" w:hAnsi="Times New Roman" w:cs="Times New Roman"/>
          <w:sz w:val="28"/>
          <w:szCs w:val="28"/>
          <w:lang w:val="uk-UA"/>
        </w:rPr>
        <w:t>У своєму розвитку Україні потрібно використовувати не тільки теоретичні напрацювання і практичний досвід розвинених країн ринкової економіки, а і деякі результати роботи країн пострадянського простору, зокрема Республіки Білорусь, що в умовах певної ізоляції та відсутності демократичних устоїв у загальноприйнятому розумінні досягла вражаючих результатів і у даний час посилено працює, щоб процеси глобалізації стали не додатковими ризиками, а ресурсами економічного зростання.</w:t>
      </w:r>
    </w:p>
    <w:p w:rsidR="00CB0ECB" w:rsidRPr="00CB0ECB" w:rsidRDefault="00CB0ECB" w:rsidP="00CB0EC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0E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Отже, глобалізація у світогосподарських зв’язках є незворотнім явищем, яке охопило економічні процеси і розширюється в усіх напрямках. Проявами глобалізації є світові і </w:t>
      </w:r>
      <w:proofErr w:type="spellStart"/>
      <w:r w:rsidRPr="00CB0ECB">
        <w:rPr>
          <w:rFonts w:ascii="Times New Roman" w:eastAsia="Calibri" w:hAnsi="Times New Roman" w:cs="Times New Roman"/>
          <w:sz w:val="28"/>
          <w:szCs w:val="28"/>
          <w:lang w:val="uk-UA"/>
        </w:rPr>
        <w:t>надрегіональні</w:t>
      </w:r>
      <w:proofErr w:type="spellEnd"/>
      <w:r w:rsidRPr="00CB0E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структури, транснаціональні корпорації, інші корпоративні фірми та їх союзи. Поряд з деякими позитивними проявами, глобалізація є засобом високорозвинених країн ринкової економіки зберегти і посилити свою гегемонію, підкорити фінансові потоки, утримати сировинний ринок. Україна активно рухається у напрямку </w:t>
      </w:r>
      <w:proofErr w:type="spellStart"/>
      <w:r w:rsidRPr="00CB0ECB">
        <w:rPr>
          <w:rFonts w:ascii="Times New Roman" w:eastAsia="Calibri" w:hAnsi="Times New Roman" w:cs="Times New Roman"/>
          <w:sz w:val="28"/>
          <w:szCs w:val="28"/>
          <w:lang w:val="uk-UA"/>
        </w:rPr>
        <w:t>глобалістських</w:t>
      </w:r>
      <w:proofErr w:type="spellEnd"/>
      <w:r w:rsidRPr="00CB0E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процесів. Враховуючи низьку конкурентоспроможність усіх складових її економіки, потрібні активна позиція у міжнародних відносинах і підтримка вітчизняних суб’єктів господарської діяльності, включаючи українські ТНК, на найвищому державному рівні. </w:t>
      </w:r>
    </w:p>
    <w:p w:rsidR="00CB0ECB" w:rsidRPr="00CB0ECB" w:rsidRDefault="00CB0ECB" w:rsidP="00CB0ECB">
      <w:pPr>
        <w:spacing w:before="240"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B0ECB" w:rsidRPr="00CB0ECB" w:rsidRDefault="00CB0ECB" w:rsidP="00CB0ECB">
      <w:pPr>
        <w:spacing w:before="240"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0EC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Список використаних джерел:</w:t>
      </w:r>
    </w:p>
    <w:p w:rsidR="00CB0ECB" w:rsidRPr="00CB0ECB" w:rsidRDefault="00CB0ECB" w:rsidP="00CB0EC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B0EC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CB0ECB">
        <w:rPr>
          <w:rFonts w:ascii="Times New Roman" w:eastAsia="Calibri" w:hAnsi="Times New Roman" w:cs="Times New Roman"/>
          <w:sz w:val="24"/>
          <w:szCs w:val="24"/>
          <w:lang w:val="uk-UA"/>
        </w:rPr>
        <w:t>Мунтіян</w:t>
      </w:r>
      <w:proofErr w:type="spellEnd"/>
      <w:r w:rsidRPr="00CB0EC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 Глобалізація: витоки і перспективи / В. </w:t>
      </w:r>
      <w:proofErr w:type="spellStart"/>
      <w:r w:rsidRPr="00CB0ECB">
        <w:rPr>
          <w:rFonts w:ascii="Times New Roman" w:eastAsia="Calibri" w:hAnsi="Times New Roman" w:cs="Times New Roman"/>
          <w:sz w:val="24"/>
          <w:szCs w:val="24"/>
          <w:lang w:val="uk-UA"/>
        </w:rPr>
        <w:t>Мунтіян</w:t>
      </w:r>
      <w:proofErr w:type="spellEnd"/>
      <w:r w:rsidRPr="00CB0EC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// Світ фінансів. – 2012. – № 2. – С. 28–35.</w:t>
      </w:r>
    </w:p>
    <w:p w:rsidR="00CB0ECB" w:rsidRPr="00CB0ECB" w:rsidRDefault="00CB0ECB" w:rsidP="00CB0EC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B0EC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 Ресурси та моделі глобального економічного розвитку: монографія / Д.Г. Лук’яненко, А.М. Поручник, А.М. </w:t>
      </w:r>
      <w:proofErr w:type="spellStart"/>
      <w:r w:rsidRPr="00CB0ECB">
        <w:rPr>
          <w:rFonts w:ascii="Times New Roman" w:eastAsia="Calibri" w:hAnsi="Times New Roman" w:cs="Times New Roman"/>
          <w:sz w:val="24"/>
          <w:szCs w:val="24"/>
          <w:lang w:val="uk-UA"/>
        </w:rPr>
        <w:t>Колот</w:t>
      </w:r>
      <w:proofErr w:type="spellEnd"/>
      <w:r w:rsidRPr="00CB0EC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Я.М. Столярчук та ін. ; за </w:t>
      </w:r>
      <w:proofErr w:type="spellStart"/>
      <w:r w:rsidRPr="00CB0ECB">
        <w:rPr>
          <w:rFonts w:ascii="Times New Roman" w:eastAsia="Calibri" w:hAnsi="Times New Roman" w:cs="Times New Roman"/>
          <w:sz w:val="24"/>
          <w:szCs w:val="24"/>
          <w:lang w:val="uk-UA"/>
        </w:rPr>
        <w:t>заг</w:t>
      </w:r>
      <w:proofErr w:type="spellEnd"/>
      <w:r w:rsidRPr="00CB0EC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ред. докторів </w:t>
      </w:r>
      <w:proofErr w:type="spellStart"/>
      <w:r w:rsidRPr="00CB0ECB">
        <w:rPr>
          <w:rFonts w:ascii="Times New Roman" w:eastAsia="Calibri" w:hAnsi="Times New Roman" w:cs="Times New Roman"/>
          <w:sz w:val="24"/>
          <w:szCs w:val="24"/>
          <w:lang w:val="uk-UA"/>
        </w:rPr>
        <w:t>екон</w:t>
      </w:r>
      <w:proofErr w:type="spellEnd"/>
      <w:r w:rsidRPr="00CB0ECB">
        <w:rPr>
          <w:rFonts w:ascii="Times New Roman" w:eastAsia="Calibri" w:hAnsi="Times New Roman" w:cs="Times New Roman"/>
          <w:sz w:val="24"/>
          <w:szCs w:val="24"/>
          <w:lang w:val="uk-UA"/>
        </w:rPr>
        <w:t>. наук, професорів Д.Г. Лук’яненка та А.М. Поручника. – К. : КНЕУ, 2011 – 703 с.</w:t>
      </w:r>
    </w:p>
    <w:p w:rsidR="00CB0ECB" w:rsidRPr="00CB0ECB" w:rsidRDefault="00CB0ECB" w:rsidP="00CB0EC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B0ECB">
        <w:rPr>
          <w:rFonts w:ascii="Times New Roman" w:eastAsia="Calibri" w:hAnsi="Times New Roman" w:cs="Times New Roman"/>
          <w:sz w:val="24"/>
          <w:szCs w:val="24"/>
          <w:lang w:val="uk-UA"/>
        </w:rPr>
        <w:t>3. Диба О. Вплив глобалізації на соціально-економічний стан України / О. Диба, Є. Осадчий // Ринок цінних паперів. – 2014. – №7. – С. 19–28.</w:t>
      </w:r>
    </w:p>
    <w:p w:rsidR="00411467" w:rsidRPr="00CB0ECB" w:rsidRDefault="00411467">
      <w:pPr>
        <w:rPr>
          <w:lang w:val="uk-UA"/>
        </w:rPr>
      </w:pPr>
      <w:bookmarkStart w:id="0" w:name="_GoBack"/>
      <w:bookmarkEnd w:id="0"/>
    </w:p>
    <w:sectPr w:rsidR="00411467" w:rsidRPr="00CB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4D"/>
    <w:rsid w:val="00411467"/>
    <w:rsid w:val="0094564D"/>
    <w:rsid w:val="00CB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D1F91-3166-4928-B0D1-7AE92A8B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5802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2017-08-18T07:43:00Z</dcterms:created>
  <dcterms:modified xsi:type="dcterms:W3CDTF">2017-08-18T07:43:00Z</dcterms:modified>
</cp:coreProperties>
</file>