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03" w:rsidRDefault="000838F3" w:rsidP="00DF71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6D6E">
        <w:rPr>
          <w:rFonts w:ascii="Times New Roman" w:hAnsi="Times New Roman" w:cs="Times New Roman"/>
          <w:b/>
          <w:sz w:val="20"/>
          <w:szCs w:val="20"/>
        </w:rPr>
        <w:t>УДК 347.73</w:t>
      </w:r>
    </w:p>
    <w:p w:rsidR="008C00A4" w:rsidRPr="00C66D6E" w:rsidRDefault="008C00A4" w:rsidP="00DF71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00A4" w:rsidRPr="00DF7185" w:rsidRDefault="008C00A4" w:rsidP="008C00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D6E">
        <w:rPr>
          <w:rFonts w:ascii="Times New Roman" w:hAnsi="Times New Roman" w:cs="Times New Roman"/>
          <w:b/>
          <w:sz w:val="20"/>
          <w:szCs w:val="20"/>
        </w:rPr>
        <w:t>Козинець І.Г.,</w:t>
      </w:r>
      <w:r w:rsidRPr="00DF7185">
        <w:rPr>
          <w:rFonts w:ascii="Times New Roman" w:hAnsi="Times New Roman" w:cs="Times New Roman"/>
          <w:sz w:val="20"/>
          <w:szCs w:val="20"/>
        </w:rPr>
        <w:t xml:space="preserve"> ст. викладач кафедри цивільного, господарського права та процесу</w:t>
      </w:r>
    </w:p>
    <w:p w:rsidR="00FA4B03" w:rsidRPr="00DF7185" w:rsidRDefault="00FA4B03" w:rsidP="00DF7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66D6E">
        <w:rPr>
          <w:rFonts w:ascii="Times New Roman" w:hAnsi="Times New Roman" w:cs="Times New Roman"/>
          <w:b/>
          <w:sz w:val="20"/>
          <w:szCs w:val="20"/>
        </w:rPr>
        <w:t>Шпак А.В.,</w:t>
      </w:r>
      <w:r w:rsidRPr="000838F3">
        <w:rPr>
          <w:rFonts w:ascii="Times New Roman" w:hAnsi="Times New Roman" w:cs="Times New Roman"/>
          <w:sz w:val="20"/>
          <w:szCs w:val="20"/>
        </w:rPr>
        <w:t xml:space="preserve"> студентка гр. ПР 152</w:t>
      </w:r>
    </w:p>
    <w:p w:rsidR="00FA4B03" w:rsidRPr="00DF7185" w:rsidRDefault="00FA4B03" w:rsidP="00DF71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7185">
        <w:rPr>
          <w:rFonts w:ascii="Times New Roman" w:hAnsi="Times New Roman" w:cs="Times New Roman"/>
          <w:i/>
          <w:sz w:val="20"/>
          <w:szCs w:val="20"/>
        </w:rPr>
        <w:t>Чернігівський національний технологічний університет</w:t>
      </w:r>
    </w:p>
    <w:p w:rsidR="00392984" w:rsidRPr="00DF7185" w:rsidRDefault="00392984" w:rsidP="00DF7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984" w:rsidRPr="00DF7185" w:rsidRDefault="00F8474E" w:rsidP="00DF7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7185">
        <w:rPr>
          <w:rFonts w:ascii="Times New Roman" w:hAnsi="Times New Roman" w:cs="Times New Roman"/>
          <w:b/>
          <w:bCs/>
          <w:sz w:val="20"/>
          <w:szCs w:val="20"/>
        </w:rPr>
        <w:t>ДО ПИТАННЯ ПРО СУТНІСТЬ БЮДЖЕТНОГО КОНТРОЛЮ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Бюджет більшості світових держав виступає головним інструментом регулювання економіки та соціальних відносин, перерозподілу національного доходу та фінансових коштів. Актуальною проблемою будь-якої держави є ефективність державного контролю за</w:t>
      </w:r>
      <w:r w:rsidR="00F8474E" w:rsidRPr="00DF7185">
        <w:rPr>
          <w:rFonts w:ascii="Times New Roman" w:hAnsi="Times New Roman" w:cs="Times New Roman"/>
          <w:sz w:val="20"/>
          <w:szCs w:val="20"/>
        </w:rPr>
        <w:t xml:space="preserve"> надходженням,</w:t>
      </w:r>
      <w:r w:rsidRPr="00DF7185">
        <w:rPr>
          <w:rFonts w:ascii="Times New Roman" w:hAnsi="Times New Roman" w:cs="Times New Roman"/>
          <w:sz w:val="20"/>
          <w:szCs w:val="20"/>
        </w:rPr>
        <w:t xml:space="preserve"> розподілом</w:t>
      </w:r>
      <w:r w:rsidR="00F8474E" w:rsidRPr="00DF7185">
        <w:rPr>
          <w:rFonts w:ascii="Times New Roman" w:hAnsi="Times New Roman" w:cs="Times New Roman"/>
          <w:sz w:val="20"/>
          <w:szCs w:val="20"/>
        </w:rPr>
        <w:t xml:space="preserve"> та використанням</w:t>
      </w:r>
      <w:r w:rsidRPr="00DF7185">
        <w:rPr>
          <w:rFonts w:ascii="Times New Roman" w:hAnsi="Times New Roman" w:cs="Times New Roman"/>
          <w:sz w:val="20"/>
          <w:szCs w:val="20"/>
        </w:rPr>
        <w:t xml:space="preserve"> бюджетних коштів.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Конституція України (ст. 95) проголошує, що бюджетна система України повинна будуватися на засадах справедливого і неупередженого розподілу суспільного багатства між громадянами і територіальними громадами, та що держава прагне до збалансованого бюджету.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Управління державними фінансами пов’язане з виконанням органами державної влади контрольної функції. Кожний вид державного контролю має особливу роль у забезпеченні функціонування галузей господарства і має особливості прояву у відповідних сферах діяльності держави. Тільки через визначення специфічних рис і сутності прояву фінансового контролю в різних сферах фінансової системи і, зокрема, у бюджетній, можливо раціонально побудувати всю фінансову систему країни.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F7185">
        <w:rPr>
          <w:rFonts w:ascii="Times New Roman" w:hAnsi="Times New Roman" w:cs="Times New Roman"/>
          <w:sz w:val="20"/>
          <w:szCs w:val="20"/>
        </w:rPr>
        <w:t>Важливим напрямом фінансової діяльності держави є контроль за діяльністю учасників бюджетного процесу щодо дотримання бюджетного законодавства на кожній його стадії.</w:t>
      </w:r>
    </w:p>
    <w:p w:rsidR="008569AC" w:rsidRPr="00DF7185" w:rsidRDefault="008569AC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Будучи видом фінансового контролю і, відповідно, різновидом державного, бюджетний контроль є невід’ємною частиною бюджетного процесу, хоча термін «бюджетний контроль» не застосовується у бюджетному законодавстві. У Бюджетному кодексі України вживаються терміни: «фінансовий контроль», «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контроль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 за дотриманням бюджетного законодавства», «внутрішній контроль», «зовнішній контроль», а також інші, під якими власне і розуміється бюджетний контроль. В інших актах бюджетного законодавства та підзаконних нормативно-правових актах здебільшого застосовують термін «фінансовий контроль», розуміючи його у вузькому значенні як контроль за дотриманням бюджетного законодавства. На відміну від нормативно-правових актів, у фінансово-правовій літературі термін «бюджетний контроль» набуває застосування як у наукових працях, так і в навчальній літературі.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В юридичній літературі бюджетний контроль визначається: як вид фінансового контролю, що здійснюється у процесі складання, розгляду, затвердження та виконання бюджету [</w:t>
      </w:r>
      <w:r w:rsidR="00DF7185" w:rsidRPr="00DF7185">
        <w:rPr>
          <w:rFonts w:ascii="Times New Roman" w:hAnsi="Times New Roman" w:cs="Times New Roman"/>
          <w:sz w:val="20"/>
          <w:szCs w:val="20"/>
        </w:rPr>
        <w:t>1</w:t>
      </w:r>
      <w:r w:rsidRPr="00DF7185">
        <w:rPr>
          <w:rFonts w:ascii="Times New Roman" w:hAnsi="Times New Roman" w:cs="Times New Roman"/>
          <w:sz w:val="20"/>
          <w:szCs w:val="20"/>
        </w:rPr>
        <w:t>, с. 293]; як урегульована нормами бюджетного права система ревізійно-правових заходів, спрямованих на перевірку законності та доцільності здійснюваної бюджетної діяльності [</w:t>
      </w:r>
      <w:r w:rsidR="00DF7185" w:rsidRPr="00DF7185">
        <w:rPr>
          <w:rFonts w:ascii="Times New Roman" w:hAnsi="Times New Roman" w:cs="Times New Roman"/>
          <w:sz w:val="20"/>
          <w:szCs w:val="20"/>
        </w:rPr>
        <w:t>2</w:t>
      </w:r>
      <w:r w:rsidRPr="00DF7185">
        <w:rPr>
          <w:rFonts w:ascii="Times New Roman" w:hAnsi="Times New Roman" w:cs="Times New Roman"/>
          <w:sz w:val="20"/>
          <w:szCs w:val="20"/>
        </w:rPr>
        <w:t>, с. 327-328], як функція держави, яка проводиться в конкретних напрямках її діяльності: в бюджетній, податковій, банківській, державному кредиті, страхуванні, грошовому і валютному обігу [</w:t>
      </w:r>
      <w:r w:rsidR="00DF7185" w:rsidRPr="00DF7185">
        <w:rPr>
          <w:rFonts w:ascii="Times New Roman" w:hAnsi="Times New Roman" w:cs="Times New Roman"/>
          <w:sz w:val="20"/>
          <w:szCs w:val="20"/>
        </w:rPr>
        <w:t>3</w:t>
      </w:r>
      <w:r w:rsidRPr="00DF7185">
        <w:rPr>
          <w:rFonts w:ascii="Times New Roman" w:hAnsi="Times New Roman" w:cs="Times New Roman"/>
          <w:sz w:val="20"/>
          <w:szCs w:val="20"/>
        </w:rPr>
        <w:t>, с. 21].</w:t>
      </w:r>
    </w:p>
    <w:p w:rsidR="008569AC" w:rsidRPr="00DF7185" w:rsidRDefault="008569AC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Значення бюджетного контролю в процесі формування ринкових відносин постійно зростає, оскільки він сприяє успішній реалізації бюджетної політики держави, забезпеченню процесу формування і ефективного використання фінансових ресурсів в усіх ланках бюджетної системи. Відсутність чіткого нормативного регулювання контрольної діяльності органів державної влади, що полягає у виконанні цілого ряду взаємозв’язаних функцій і завдань з ефективного й раціонального використання бюджетних коштів, а тому неналежне виконання бюджетного законодавства, породжує його численні порушення </w:t>
      </w:r>
      <w:r w:rsidRPr="00DF7185">
        <w:rPr>
          <w:rFonts w:ascii="Times New Roman" w:hAnsi="Times New Roman" w:cs="Times New Roman"/>
          <w:sz w:val="20"/>
          <w:szCs w:val="20"/>
        </w:rPr>
        <w:t>[</w:t>
      </w:r>
      <w:r w:rsidR="00DF7185" w:rsidRPr="00DF7185">
        <w:rPr>
          <w:rFonts w:ascii="Times New Roman" w:hAnsi="Times New Roman" w:cs="Times New Roman"/>
          <w:sz w:val="20"/>
          <w:szCs w:val="20"/>
        </w:rPr>
        <w:t>4</w:t>
      </w:r>
      <w:r w:rsidRPr="00DF7185">
        <w:rPr>
          <w:rFonts w:ascii="Times New Roman" w:hAnsi="Times New Roman" w:cs="Times New Roman"/>
          <w:sz w:val="20"/>
          <w:szCs w:val="20"/>
        </w:rPr>
        <w:t>, c. 56].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Відповідно до статті 26 Бюджетного кодексу України бюджетний контроль забезпечує: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1) оцінку управління бюджетними коштами (включаючи проведення державного фінансового аудиту);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n530"/>
      <w:bookmarkEnd w:id="1"/>
      <w:r w:rsidRPr="00DF7185">
        <w:rPr>
          <w:rFonts w:ascii="Times New Roman" w:hAnsi="Times New Roman" w:cs="Times New Roman"/>
          <w:sz w:val="20"/>
          <w:szCs w:val="20"/>
        </w:rPr>
        <w:t>2) правильність ведення бухгалтерського обліку та достовірність фінансової і бюджетної звітності;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n531"/>
      <w:bookmarkEnd w:id="2"/>
      <w:r w:rsidRPr="00DF7185">
        <w:rPr>
          <w:rFonts w:ascii="Times New Roman" w:hAnsi="Times New Roman" w:cs="Times New Roman"/>
          <w:sz w:val="20"/>
          <w:szCs w:val="20"/>
        </w:rPr>
        <w:t>3) досягнення економії бюджетних коштів, їх цільового використання, ефективності і результативності в діяльності розпорядників бюджетних коштів шляхом прийняття обґрунтованих управлінських рішень;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n532"/>
      <w:bookmarkEnd w:id="3"/>
      <w:r w:rsidRPr="00DF7185">
        <w:rPr>
          <w:rFonts w:ascii="Times New Roman" w:hAnsi="Times New Roman" w:cs="Times New Roman"/>
          <w:sz w:val="20"/>
          <w:szCs w:val="20"/>
        </w:rPr>
        <w:t>4) проведення аналізу та оцінки стану фінансової і господарської діяльності розпорядників бюджетних коштів;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n533"/>
      <w:bookmarkEnd w:id="4"/>
      <w:r w:rsidRPr="00DF7185">
        <w:rPr>
          <w:rFonts w:ascii="Times New Roman" w:hAnsi="Times New Roman" w:cs="Times New Roman"/>
          <w:sz w:val="20"/>
          <w:szCs w:val="20"/>
        </w:rPr>
        <w:t>5) запобігання порушенням бюджетного законодавства та забезпечення інтересів держави у процесі управління об’єктами державної власності;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n534"/>
      <w:bookmarkEnd w:id="5"/>
      <w:r w:rsidRPr="00DF7185">
        <w:rPr>
          <w:rFonts w:ascii="Times New Roman" w:hAnsi="Times New Roman" w:cs="Times New Roman"/>
          <w:sz w:val="20"/>
          <w:szCs w:val="20"/>
        </w:rPr>
        <w:t>6) обґрунтованість планування надходжень і витрат бюджету</w:t>
      </w:r>
      <w:r w:rsidR="00DF7185" w:rsidRPr="00DF7185">
        <w:rPr>
          <w:rFonts w:ascii="Times New Roman" w:hAnsi="Times New Roman" w:cs="Times New Roman"/>
          <w:sz w:val="20"/>
          <w:szCs w:val="20"/>
        </w:rPr>
        <w:t xml:space="preserve"> </w:t>
      </w:r>
      <w:r w:rsidR="00DF7185" w:rsidRPr="00DF7185">
        <w:rPr>
          <w:rFonts w:ascii="Times New Roman" w:hAnsi="Times New Roman" w:cs="Times New Roman"/>
          <w:sz w:val="20"/>
          <w:szCs w:val="20"/>
          <w:lang w:val="ru-RU"/>
        </w:rPr>
        <w:t>[</w:t>
      </w:r>
      <w:r w:rsidR="00DF7185" w:rsidRPr="00DF7185">
        <w:rPr>
          <w:rFonts w:ascii="Times New Roman" w:hAnsi="Times New Roman" w:cs="Times New Roman"/>
          <w:sz w:val="20"/>
          <w:szCs w:val="20"/>
        </w:rPr>
        <w:t>5</w:t>
      </w:r>
      <w:r w:rsidR="00DF7185" w:rsidRPr="00DF7185">
        <w:rPr>
          <w:rFonts w:ascii="Times New Roman" w:hAnsi="Times New Roman" w:cs="Times New Roman"/>
          <w:sz w:val="20"/>
          <w:szCs w:val="20"/>
          <w:lang w:val="ru-RU"/>
        </w:rPr>
        <w:t>]</w:t>
      </w:r>
      <w:r w:rsidRPr="00DF7185">
        <w:rPr>
          <w:rFonts w:ascii="Times New Roman" w:hAnsi="Times New Roman" w:cs="Times New Roman"/>
          <w:sz w:val="20"/>
          <w:szCs w:val="20"/>
        </w:rPr>
        <w:t>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Сутність бюджетного контролю полягає у перевірці дотримання законності в сфері бюджетної діяльності та запобіганні порушенням встановленого порядку надходження і витрачання коштів державного та місцевих бюджетів. Оцінка ефективності бюджетних програм здійснюється на підставі аналізу результативних показників бюджетних програм, а також іншої інформації, що міститься у бюджетних запитах, кошторисах, паспортах бюджетних програм, звітах про виконання кошторисів, звітах про виконання паспортів бюджетних програм.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Фінансовий контроль є гарантією реалізації фінансово-бюджетної політики. Відповідну позицію обґрунтовує вітчизняна вчена Л.А. Савченко, яка у своєму монографічному дослідженні зазначає, що фінансово-бюджетна політика об’єднує систему заходів, здійснюваних владними органами, з управління бюджетною системою і використання фінансових ресурсів для виконання своїх функцій [</w:t>
      </w:r>
      <w:r w:rsidR="00DF7185" w:rsidRPr="00DF7185">
        <w:rPr>
          <w:rFonts w:ascii="Times New Roman" w:hAnsi="Times New Roman" w:cs="Times New Roman"/>
          <w:sz w:val="20"/>
          <w:szCs w:val="20"/>
        </w:rPr>
        <w:t>6</w:t>
      </w:r>
      <w:r w:rsidRPr="00DF7185">
        <w:rPr>
          <w:rFonts w:ascii="Times New Roman" w:hAnsi="Times New Roman" w:cs="Times New Roman"/>
          <w:sz w:val="20"/>
          <w:szCs w:val="20"/>
        </w:rPr>
        <w:t>, c. 103].</w:t>
      </w:r>
    </w:p>
    <w:p w:rsidR="00C55F97" w:rsidRPr="00DF7185" w:rsidRDefault="008569AC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lastRenderedPageBreak/>
        <w:t>Бюджетний контроль як вид державного фінансового контролю є діяльністю уповноважених бюджетним законодавством органів та їх посадових осіб з перевірки виконання вимог бюджетного законодавства учасниками бюджетного процесу, що реалізують бюджетні права та обов’язки або забезпечують цю реалізацію.</w:t>
      </w:r>
    </w:p>
    <w:p w:rsidR="008569AC" w:rsidRPr="00DF7185" w:rsidRDefault="00D035C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На сучасному етапі в Україні функції державного бюджетного контролю здійснюють: Верховна Рада України та Рахункова палата - в частині законодавчого, супровідного контролю на всіх етапах бюджетного процесу від планування бюджету до звіту про його виконання; Міністерство фінансів України - шляхом контролю дотримання бюджетного законодавства на кожному етапі бюджетного процесу як щодо державного, так і місцевих бюджетів; Державна фіскальна служба України - застосуванням фіскальної політики на етапі збирання доходів і формування бюджетних ресурсів; Державна казначейська служба України - шляхом поточного контролю на етапі виконання бюджету; Державна фінансова інспекція України - застосуванням поточного і наступного контролю на етапі здійснення видатків і складання звітності; інші органи виконавчої влади - шляхом проведення спеціалізованого контролю, визначеного законодавством.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На практиці вбачаються такі заходи підвищення ефективності бюджетного контролю: уніфікація форм і методів бюджетного контролю, створення єдиної системи моніторингу бюджетних операцій як основи інформаційного забезпечення бюджетного контролю, узгодження планування проведення контрольних заходів органами бюджетного контролю у поточному бюджетному році на наступний, встановлення єдиної сучасної методології та методик проведення контрольних заходів для всіх органів бюджетного контролю, а також єдиних критеріїв узагальнення результатів контрольних заходів.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F7185">
        <w:rPr>
          <w:rFonts w:ascii="Times New Roman" w:hAnsi="Times New Roman" w:cs="Times New Roman"/>
          <w:sz w:val="20"/>
          <w:szCs w:val="20"/>
        </w:rPr>
        <w:t>Підсумовуючи, спробуємо визначити б</w:t>
      </w:r>
      <w:r w:rsidRPr="00DF71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юджетний контроль як</w:t>
      </w:r>
      <w:r w:rsidRPr="00DF7185">
        <w:rPr>
          <w:rFonts w:ascii="Times New Roman" w:hAnsi="Times New Roman" w:cs="Times New Roman"/>
          <w:sz w:val="20"/>
          <w:szCs w:val="20"/>
        </w:rPr>
        <w:t xml:space="preserve"> вид державного фінансового контролю</w:t>
      </w:r>
      <w:r w:rsidRPr="00DF71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здійснюваний </w:t>
      </w:r>
      <w:r w:rsidRPr="00DF7185">
        <w:rPr>
          <w:rFonts w:ascii="Times New Roman" w:hAnsi="Times New Roman" w:cs="Times New Roman"/>
          <w:sz w:val="20"/>
          <w:szCs w:val="20"/>
        </w:rPr>
        <w:t xml:space="preserve">у сфері </w:t>
      </w:r>
      <w:r w:rsidRPr="00DF71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бюджетної діяльності, спрямований на встановлення законності, достовірності, економічної ефективності діяльності учасників бюджетного регулювання та бюджетного процесу.</w:t>
      </w:r>
    </w:p>
    <w:p w:rsidR="00392984" w:rsidRPr="00DF7185" w:rsidRDefault="00392984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F7185">
        <w:rPr>
          <w:rFonts w:ascii="Times New Roman" w:hAnsi="Times New Roman" w:cs="Times New Roman"/>
          <w:sz w:val="20"/>
          <w:szCs w:val="20"/>
        </w:rPr>
        <w:t>Крім того, уявляється необхідним зазначити, що необхідною умовою ефективного функціонування контролю є вироблення дієвого управлінського механізму для раціонального використання бюджетних коштів. Відповідно, зважаючи на сучасний стан бюджетного контролю в Україні, необхідно провести низку заходів, що, на нашу думку, сприятимуть покращенню результативності застосування.</w:t>
      </w:r>
    </w:p>
    <w:p w:rsidR="00392984" w:rsidRPr="00DF7185" w:rsidRDefault="00392984" w:rsidP="00DF7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984" w:rsidRPr="00DF7185" w:rsidRDefault="00F8474E" w:rsidP="00DF7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7185">
        <w:rPr>
          <w:rFonts w:ascii="Times New Roman" w:hAnsi="Times New Roman" w:cs="Times New Roman"/>
          <w:b/>
          <w:bCs/>
          <w:sz w:val="20"/>
          <w:szCs w:val="20"/>
        </w:rPr>
        <w:t>Список літератури</w:t>
      </w:r>
    </w:p>
    <w:p w:rsidR="00DF7185" w:rsidRPr="00DF7185" w:rsidRDefault="00DF7185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Pr="00DF7185">
        <w:rPr>
          <w:rFonts w:ascii="Times New Roman" w:hAnsi="Times New Roman" w:cs="Times New Roman"/>
          <w:sz w:val="20"/>
          <w:szCs w:val="20"/>
        </w:rPr>
        <w:t>Юридична енциклопедія: в 6 т. / [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.: Ю.С.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Шемшученко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 (голова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>.) та ін.]. – К.: Вид-во «Українська енциклопедія» імені М.П. Бажана, 1998-2004. – Т. 1: А-Г. – 1998. – 669с.</w:t>
      </w:r>
    </w:p>
    <w:p w:rsidR="00DF7185" w:rsidRPr="00DF7185" w:rsidRDefault="00DF7185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Парыгина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 В.А.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Бюджетное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 право и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процесс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учебник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 [для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студ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учебн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. заведений] / В.А.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Парыгина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, А.А.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Тедеев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. – М.: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>, 2005. – 384с.</w:t>
      </w:r>
    </w:p>
    <w:p w:rsidR="00DF7185" w:rsidRPr="00DF7185" w:rsidRDefault="00DF7185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3. Воронова Л.К. Фінансове право України: підручник / Л.К. Воронова. – К.: Моя книга, 2006. – 448с.</w:t>
      </w:r>
    </w:p>
    <w:p w:rsidR="00DF7185" w:rsidRPr="00DF7185" w:rsidRDefault="00DF7185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Яцкін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 Р.О. Бюджетний контроль як засіб виявлення і захід попередження порушень бюджетного законодавства України / Р.О. </w:t>
      </w:r>
      <w:proofErr w:type="spellStart"/>
      <w:r w:rsidRPr="00DF7185">
        <w:rPr>
          <w:rFonts w:ascii="Times New Roman" w:hAnsi="Times New Roman" w:cs="Times New Roman"/>
          <w:sz w:val="20"/>
          <w:szCs w:val="20"/>
        </w:rPr>
        <w:t>Яцкін</w:t>
      </w:r>
      <w:proofErr w:type="spellEnd"/>
      <w:r w:rsidRPr="00DF7185">
        <w:rPr>
          <w:rFonts w:ascii="Times New Roman" w:hAnsi="Times New Roman" w:cs="Times New Roman"/>
          <w:sz w:val="20"/>
          <w:szCs w:val="20"/>
        </w:rPr>
        <w:t xml:space="preserve"> // Держава та регіони. – 2013. – № 4 (42). – С. 56-61.</w:t>
      </w:r>
    </w:p>
    <w:p w:rsidR="00DF7185" w:rsidRPr="00DF7185" w:rsidRDefault="00DF7185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 xml:space="preserve">5. Бюджетний кодекс України від 8.07. 2010 р. № 2456-VI [Електронний ресурс]. – Режим доступу: </w:t>
      </w:r>
      <w:hyperlink r:id="rId8" w:history="1">
        <w:r w:rsidRPr="00DF7185">
          <w:rPr>
            <w:rStyle w:val="ae"/>
            <w:rFonts w:ascii="Times New Roman" w:hAnsi="Times New Roman" w:cs="Times New Roman"/>
            <w:sz w:val="20"/>
            <w:szCs w:val="20"/>
          </w:rPr>
          <w:t>http://zakon1.rada.gov.ua/laws/show/2456-17</w:t>
        </w:r>
      </w:hyperlink>
    </w:p>
    <w:p w:rsidR="00DF7185" w:rsidRPr="00DF7185" w:rsidRDefault="00DF7185" w:rsidP="00DF7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7185">
        <w:rPr>
          <w:rFonts w:ascii="Times New Roman" w:hAnsi="Times New Roman" w:cs="Times New Roman"/>
          <w:sz w:val="20"/>
          <w:szCs w:val="20"/>
        </w:rPr>
        <w:t>6. Савченко Л.А. Правові проблеми фінансового контролю в Україні: монографія / Л.А. Савченко. – Ірпінь: Академія державної податкової служби України, 2002. – 220 с.</w:t>
      </w:r>
    </w:p>
    <w:sectPr w:rsidR="00DF7185" w:rsidRPr="00DF7185" w:rsidSect="00F8474E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07" w:rsidRDefault="001F5907" w:rsidP="006645CB">
      <w:pPr>
        <w:spacing w:after="0" w:line="240" w:lineRule="auto"/>
      </w:pPr>
      <w:r>
        <w:separator/>
      </w:r>
    </w:p>
  </w:endnote>
  <w:endnote w:type="continuationSeparator" w:id="0">
    <w:p w:rsidR="001F5907" w:rsidRDefault="001F5907" w:rsidP="0066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07" w:rsidRDefault="001F5907" w:rsidP="006645CB">
      <w:pPr>
        <w:spacing w:after="0" w:line="240" w:lineRule="auto"/>
      </w:pPr>
      <w:r>
        <w:separator/>
      </w:r>
    </w:p>
  </w:footnote>
  <w:footnote w:type="continuationSeparator" w:id="0">
    <w:p w:rsidR="001F5907" w:rsidRDefault="001F5907" w:rsidP="0066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DDA"/>
    <w:multiLevelType w:val="hybridMultilevel"/>
    <w:tmpl w:val="9EEC6E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B42C20"/>
    <w:multiLevelType w:val="hybridMultilevel"/>
    <w:tmpl w:val="2626F2E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784665E6"/>
    <w:multiLevelType w:val="hybridMultilevel"/>
    <w:tmpl w:val="00D06C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390"/>
    <w:rsid w:val="000135CD"/>
    <w:rsid w:val="000556F0"/>
    <w:rsid w:val="000713FF"/>
    <w:rsid w:val="00077507"/>
    <w:rsid w:val="000838F3"/>
    <w:rsid w:val="00087A32"/>
    <w:rsid w:val="000A0653"/>
    <w:rsid w:val="000E6FC4"/>
    <w:rsid w:val="001251D5"/>
    <w:rsid w:val="00132BB6"/>
    <w:rsid w:val="001B3023"/>
    <w:rsid w:val="001D1C75"/>
    <w:rsid w:val="001F5907"/>
    <w:rsid w:val="0021075C"/>
    <w:rsid w:val="00217C71"/>
    <w:rsid w:val="0022055A"/>
    <w:rsid w:val="00223C65"/>
    <w:rsid w:val="002737E0"/>
    <w:rsid w:val="00281AFF"/>
    <w:rsid w:val="00291F4E"/>
    <w:rsid w:val="002C1550"/>
    <w:rsid w:val="002C7ED4"/>
    <w:rsid w:val="00324D00"/>
    <w:rsid w:val="00377877"/>
    <w:rsid w:val="00392984"/>
    <w:rsid w:val="003D4943"/>
    <w:rsid w:val="00406380"/>
    <w:rsid w:val="00432CF1"/>
    <w:rsid w:val="00493390"/>
    <w:rsid w:val="005459AC"/>
    <w:rsid w:val="00581E44"/>
    <w:rsid w:val="00584B77"/>
    <w:rsid w:val="00597418"/>
    <w:rsid w:val="005B0DDE"/>
    <w:rsid w:val="005E1903"/>
    <w:rsid w:val="00642F6C"/>
    <w:rsid w:val="006645CB"/>
    <w:rsid w:val="006A6C5C"/>
    <w:rsid w:val="006B6C1B"/>
    <w:rsid w:val="006E7004"/>
    <w:rsid w:val="007042D4"/>
    <w:rsid w:val="0076100A"/>
    <w:rsid w:val="00797862"/>
    <w:rsid w:val="007A0060"/>
    <w:rsid w:val="007B607F"/>
    <w:rsid w:val="00830A16"/>
    <w:rsid w:val="008355CA"/>
    <w:rsid w:val="008569AC"/>
    <w:rsid w:val="0086534A"/>
    <w:rsid w:val="00885095"/>
    <w:rsid w:val="008A102A"/>
    <w:rsid w:val="008C00A4"/>
    <w:rsid w:val="008C381D"/>
    <w:rsid w:val="008C4044"/>
    <w:rsid w:val="00907E6F"/>
    <w:rsid w:val="00914CD3"/>
    <w:rsid w:val="009340F5"/>
    <w:rsid w:val="00963521"/>
    <w:rsid w:val="00990681"/>
    <w:rsid w:val="009A1FF4"/>
    <w:rsid w:val="009E46D8"/>
    <w:rsid w:val="00A20F2A"/>
    <w:rsid w:val="00A517AE"/>
    <w:rsid w:val="00AB0EF5"/>
    <w:rsid w:val="00AD48A6"/>
    <w:rsid w:val="00B03202"/>
    <w:rsid w:val="00B103E2"/>
    <w:rsid w:val="00B3230B"/>
    <w:rsid w:val="00BB486C"/>
    <w:rsid w:val="00BD2FCD"/>
    <w:rsid w:val="00BE72B9"/>
    <w:rsid w:val="00C017A5"/>
    <w:rsid w:val="00C55F97"/>
    <w:rsid w:val="00C66D6E"/>
    <w:rsid w:val="00CB08D8"/>
    <w:rsid w:val="00D035C4"/>
    <w:rsid w:val="00D13F7F"/>
    <w:rsid w:val="00D343BB"/>
    <w:rsid w:val="00D377C0"/>
    <w:rsid w:val="00D8534E"/>
    <w:rsid w:val="00D95AC6"/>
    <w:rsid w:val="00DF7185"/>
    <w:rsid w:val="00E13A66"/>
    <w:rsid w:val="00E1747D"/>
    <w:rsid w:val="00E63845"/>
    <w:rsid w:val="00E71495"/>
    <w:rsid w:val="00EA1794"/>
    <w:rsid w:val="00EC5136"/>
    <w:rsid w:val="00ED0DEC"/>
    <w:rsid w:val="00ED3477"/>
    <w:rsid w:val="00EF21B6"/>
    <w:rsid w:val="00F2055B"/>
    <w:rsid w:val="00F47E15"/>
    <w:rsid w:val="00F50FDE"/>
    <w:rsid w:val="00F533FD"/>
    <w:rsid w:val="00F6449E"/>
    <w:rsid w:val="00F83811"/>
    <w:rsid w:val="00F8474E"/>
    <w:rsid w:val="00FA4B03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90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D494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943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3D4943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3D494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494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3D494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3D4943"/>
    <w:pPr>
      <w:jc w:val="both"/>
    </w:pPr>
    <w:rPr>
      <w:rFonts w:cs="Calibri"/>
      <w:sz w:val="22"/>
      <w:szCs w:val="22"/>
      <w:lang w:eastAsia="en-US"/>
    </w:rPr>
  </w:style>
  <w:style w:type="character" w:styleId="a8">
    <w:name w:val="Subtle Emphasis"/>
    <w:uiPriority w:val="99"/>
    <w:qFormat/>
    <w:rsid w:val="003D4943"/>
    <w:rPr>
      <w:i/>
      <w:iCs/>
      <w:color w:val="808080"/>
    </w:rPr>
  </w:style>
  <w:style w:type="paragraph" w:styleId="a9">
    <w:name w:val="List Paragraph"/>
    <w:basedOn w:val="a"/>
    <w:uiPriority w:val="99"/>
    <w:qFormat/>
    <w:rsid w:val="00D95AC6"/>
    <w:pPr>
      <w:ind w:left="720"/>
    </w:pPr>
  </w:style>
  <w:style w:type="paragraph" w:styleId="aa">
    <w:name w:val="header"/>
    <w:basedOn w:val="a"/>
    <w:link w:val="ab"/>
    <w:uiPriority w:val="99"/>
    <w:semiHidden/>
    <w:rsid w:val="0066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6645CB"/>
    <w:rPr>
      <w:lang w:val="uk-UA"/>
    </w:rPr>
  </w:style>
  <w:style w:type="paragraph" w:styleId="ac">
    <w:name w:val="footer"/>
    <w:basedOn w:val="a"/>
    <w:link w:val="ad"/>
    <w:uiPriority w:val="99"/>
    <w:rsid w:val="0066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645CB"/>
    <w:rPr>
      <w:lang w:val="uk-UA"/>
    </w:rPr>
  </w:style>
  <w:style w:type="character" w:styleId="ae">
    <w:name w:val="Hyperlink"/>
    <w:uiPriority w:val="99"/>
    <w:semiHidden/>
    <w:unhideWhenUsed/>
    <w:rsid w:val="00DF7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2456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Azhal</dc:creator>
  <cp:keywords/>
  <dc:description/>
  <cp:lastModifiedBy>User</cp:lastModifiedBy>
  <cp:revision>71</cp:revision>
  <dcterms:created xsi:type="dcterms:W3CDTF">2017-04-01T16:57:00Z</dcterms:created>
  <dcterms:modified xsi:type="dcterms:W3CDTF">2017-05-05T16:13:00Z</dcterms:modified>
</cp:coreProperties>
</file>