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88" w:rsidRPr="00643A58" w:rsidRDefault="00751A88" w:rsidP="004E0992">
      <w:pPr>
        <w:spacing w:after="0" w:line="240" w:lineRule="auto"/>
        <w:ind w:left="-567" w:firstLine="425"/>
        <w:jc w:val="both"/>
        <w:rPr>
          <w:rFonts w:ascii="Times New Roman" w:hAnsi="Times New Roman" w:cs="Times New Roman"/>
          <w:b/>
          <w:sz w:val="32"/>
          <w:szCs w:val="32"/>
          <w:lang w:val="uk-UA"/>
        </w:rPr>
      </w:pPr>
      <w:r w:rsidRPr="00643A58">
        <w:rPr>
          <w:rFonts w:ascii="Times New Roman" w:hAnsi="Times New Roman" w:cs="Times New Roman"/>
          <w:b/>
          <w:sz w:val="32"/>
          <w:szCs w:val="32"/>
          <w:lang w:val="uk-UA"/>
        </w:rPr>
        <w:t>УДК</w:t>
      </w:r>
      <w:r w:rsidR="00C4493E">
        <w:rPr>
          <w:rFonts w:ascii="Times New Roman" w:hAnsi="Times New Roman" w:cs="Times New Roman"/>
          <w:b/>
          <w:sz w:val="32"/>
          <w:szCs w:val="32"/>
          <w:lang w:val="uk-UA"/>
        </w:rPr>
        <w:t xml:space="preserve"> </w:t>
      </w:r>
      <w:r w:rsidR="00562D86">
        <w:rPr>
          <w:rFonts w:ascii="Times New Roman" w:hAnsi="Times New Roman" w:cs="Times New Roman"/>
          <w:b/>
          <w:sz w:val="32"/>
          <w:szCs w:val="32"/>
          <w:lang w:val="uk-UA"/>
        </w:rPr>
        <w:t>336.225.6</w:t>
      </w:r>
    </w:p>
    <w:p w:rsidR="004E0992" w:rsidRPr="00643A58" w:rsidRDefault="004E0992" w:rsidP="004E0992">
      <w:pPr>
        <w:spacing w:after="0" w:line="240" w:lineRule="auto"/>
        <w:ind w:left="-567" w:firstLine="425"/>
        <w:jc w:val="both"/>
        <w:rPr>
          <w:rFonts w:ascii="Times New Roman" w:hAnsi="Times New Roman" w:cs="Times New Roman"/>
          <w:b/>
          <w:sz w:val="32"/>
          <w:szCs w:val="32"/>
          <w:lang w:val="uk-UA"/>
        </w:rPr>
      </w:pPr>
    </w:p>
    <w:p w:rsidR="002B71A6" w:rsidRPr="00FF5062" w:rsidRDefault="002B71A6" w:rsidP="004E0992">
      <w:pPr>
        <w:spacing w:after="0" w:line="240" w:lineRule="auto"/>
        <w:ind w:left="-567" w:firstLine="425"/>
        <w:jc w:val="both"/>
        <w:rPr>
          <w:rFonts w:ascii="Times New Roman" w:hAnsi="Times New Roman" w:cs="Times New Roman"/>
          <w:b/>
          <w:i/>
          <w:lang w:val="uk-UA"/>
        </w:rPr>
      </w:pPr>
      <w:r w:rsidRPr="00FF5062">
        <w:rPr>
          <w:rFonts w:ascii="Times New Roman" w:hAnsi="Times New Roman" w:cs="Times New Roman"/>
          <w:b/>
          <w:i/>
          <w:sz w:val="32"/>
          <w:szCs w:val="32"/>
          <w:lang w:val="uk-UA"/>
        </w:rPr>
        <w:t xml:space="preserve"> </w:t>
      </w:r>
      <w:r w:rsidR="006610D5" w:rsidRPr="00FF5062">
        <w:rPr>
          <w:rFonts w:ascii="Times New Roman" w:hAnsi="Times New Roman" w:cs="Times New Roman"/>
          <w:b/>
          <w:i/>
          <w:lang w:val="uk-UA"/>
        </w:rPr>
        <w:t>Л.О. Коваленко</w:t>
      </w:r>
      <w:r w:rsidR="00751A88" w:rsidRPr="00FF5062">
        <w:rPr>
          <w:rFonts w:ascii="Times New Roman" w:hAnsi="Times New Roman" w:cs="Times New Roman"/>
          <w:b/>
          <w:i/>
          <w:lang w:val="uk-UA"/>
        </w:rPr>
        <w:t xml:space="preserve">, </w:t>
      </w:r>
      <w:proofErr w:type="spellStart"/>
      <w:r w:rsidR="00751A88" w:rsidRPr="00FF5062">
        <w:rPr>
          <w:rFonts w:ascii="Times New Roman" w:hAnsi="Times New Roman" w:cs="Times New Roman"/>
          <w:b/>
          <w:i/>
          <w:lang w:val="uk-UA"/>
        </w:rPr>
        <w:t>к.е.н</w:t>
      </w:r>
      <w:proofErr w:type="spellEnd"/>
      <w:r w:rsidR="00751A88" w:rsidRPr="00FF5062">
        <w:rPr>
          <w:rFonts w:ascii="Times New Roman" w:hAnsi="Times New Roman" w:cs="Times New Roman"/>
          <w:b/>
          <w:i/>
          <w:lang w:val="uk-UA"/>
        </w:rPr>
        <w:t>., професор, академік УАН</w:t>
      </w:r>
    </w:p>
    <w:p w:rsidR="002B71A6" w:rsidRPr="00FF5062" w:rsidRDefault="006610D5" w:rsidP="004E0992">
      <w:pPr>
        <w:spacing w:after="0" w:line="240" w:lineRule="auto"/>
        <w:ind w:left="-567" w:firstLine="425"/>
        <w:jc w:val="both"/>
        <w:rPr>
          <w:rFonts w:ascii="Times New Roman" w:hAnsi="Times New Roman" w:cs="Times New Roman"/>
          <w:b/>
          <w:i/>
          <w:lang w:val="uk-UA"/>
        </w:rPr>
      </w:pPr>
      <w:r w:rsidRPr="00FF5062">
        <w:rPr>
          <w:rFonts w:ascii="Times New Roman" w:hAnsi="Times New Roman" w:cs="Times New Roman"/>
          <w:b/>
          <w:i/>
          <w:lang w:val="uk-UA"/>
        </w:rPr>
        <w:t xml:space="preserve"> Т.В.</w:t>
      </w:r>
      <w:r w:rsidR="002B71A6" w:rsidRPr="00FF5062">
        <w:rPr>
          <w:rFonts w:ascii="Times New Roman" w:hAnsi="Times New Roman" w:cs="Times New Roman"/>
          <w:b/>
          <w:i/>
          <w:lang w:val="uk-UA"/>
        </w:rPr>
        <w:t xml:space="preserve"> Міхеєнко</w:t>
      </w:r>
      <w:r w:rsidRPr="00FF5062">
        <w:rPr>
          <w:rFonts w:ascii="Times New Roman" w:hAnsi="Times New Roman" w:cs="Times New Roman"/>
          <w:b/>
          <w:i/>
          <w:lang w:val="uk-UA"/>
        </w:rPr>
        <w:t xml:space="preserve">, </w:t>
      </w:r>
      <w:proofErr w:type="spellStart"/>
      <w:r w:rsidR="002B71A6" w:rsidRPr="00FF5062">
        <w:rPr>
          <w:rFonts w:ascii="Times New Roman" w:hAnsi="Times New Roman" w:cs="Times New Roman"/>
          <w:b/>
          <w:i/>
          <w:lang w:val="uk-UA"/>
        </w:rPr>
        <w:t>к.е.н</w:t>
      </w:r>
      <w:proofErr w:type="spellEnd"/>
      <w:r w:rsidR="002B71A6" w:rsidRPr="00FF5062">
        <w:rPr>
          <w:rFonts w:ascii="Times New Roman" w:hAnsi="Times New Roman" w:cs="Times New Roman"/>
          <w:b/>
          <w:i/>
          <w:lang w:val="uk-UA"/>
        </w:rPr>
        <w:t>., доцент</w:t>
      </w:r>
    </w:p>
    <w:p w:rsidR="002B71A6" w:rsidRPr="00643A58" w:rsidRDefault="002B71A6" w:rsidP="004E0992">
      <w:pPr>
        <w:spacing w:after="0" w:line="240" w:lineRule="auto"/>
        <w:ind w:left="-567" w:firstLine="425"/>
        <w:jc w:val="both"/>
        <w:rPr>
          <w:rFonts w:ascii="Times New Roman" w:hAnsi="Times New Roman" w:cs="Times New Roman"/>
          <w:b/>
          <w:sz w:val="32"/>
          <w:szCs w:val="32"/>
          <w:lang w:val="uk-UA"/>
        </w:rPr>
      </w:pPr>
    </w:p>
    <w:p w:rsidR="002B71A6" w:rsidRPr="00643A58" w:rsidRDefault="002B71A6" w:rsidP="004E0992">
      <w:pPr>
        <w:spacing w:after="0" w:line="240" w:lineRule="auto"/>
        <w:ind w:left="-567" w:firstLine="425"/>
        <w:jc w:val="center"/>
        <w:rPr>
          <w:rFonts w:ascii="Times New Roman" w:hAnsi="Times New Roman" w:cs="Times New Roman"/>
          <w:b/>
          <w:sz w:val="32"/>
          <w:szCs w:val="32"/>
          <w:lang w:val="uk-UA"/>
        </w:rPr>
      </w:pPr>
      <w:r w:rsidRPr="00643A58">
        <w:rPr>
          <w:rFonts w:ascii="Times New Roman" w:hAnsi="Times New Roman" w:cs="Times New Roman"/>
          <w:b/>
          <w:sz w:val="32"/>
          <w:szCs w:val="32"/>
          <w:lang w:val="uk-UA"/>
        </w:rPr>
        <w:t>Непряме оподаткування в системі фіскального регулювання</w:t>
      </w:r>
    </w:p>
    <w:p w:rsidR="00604858" w:rsidRPr="00643A58" w:rsidRDefault="00604858" w:rsidP="004E0992">
      <w:pPr>
        <w:spacing w:after="0" w:line="240" w:lineRule="auto"/>
        <w:ind w:left="-567" w:firstLine="425"/>
        <w:jc w:val="center"/>
        <w:rPr>
          <w:rFonts w:ascii="Times New Roman" w:hAnsi="Times New Roman" w:cs="Times New Roman"/>
          <w:b/>
          <w:lang w:val="uk-UA"/>
        </w:rPr>
      </w:pPr>
    </w:p>
    <w:p w:rsidR="006610D5" w:rsidRPr="00FF5062" w:rsidRDefault="006610D5" w:rsidP="004E0992">
      <w:pPr>
        <w:spacing w:after="0" w:line="240" w:lineRule="auto"/>
        <w:ind w:left="-567" w:firstLine="425"/>
        <w:jc w:val="both"/>
        <w:rPr>
          <w:rFonts w:ascii="Times New Roman" w:hAnsi="Times New Roman" w:cs="Times New Roman"/>
          <w:b/>
          <w:i/>
          <w:lang w:val="uk-UA"/>
        </w:rPr>
      </w:pPr>
      <w:r w:rsidRPr="00FF5062">
        <w:rPr>
          <w:rFonts w:ascii="Times New Roman" w:hAnsi="Times New Roman" w:cs="Times New Roman"/>
          <w:b/>
          <w:i/>
          <w:lang w:val="uk-UA"/>
        </w:rPr>
        <w:t xml:space="preserve">L. </w:t>
      </w:r>
      <w:proofErr w:type="spellStart"/>
      <w:r w:rsidRPr="00FF5062">
        <w:rPr>
          <w:rFonts w:ascii="Times New Roman" w:hAnsi="Times New Roman" w:cs="Times New Roman"/>
          <w:b/>
          <w:i/>
          <w:lang w:val="uk-UA"/>
        </w:rPr>
        <w:t>Kovalenko</w:t>
      </w:r>
      <w:proofErr w:type="spellEnd"/>
      <w:r w:rsidRPr="00FF5062">
        <w:rPr>
          <w:rFonts w:ascii="Times New Roman" w:hAnsi="Times New Roman" w:cs="Times New Roman"/>
          <w:b/>
          <w:i/>
          <w:lang w:val="uk-UA"/>
        </w:rPr>
        <w:t xml:space="preserve">, </w:t>
      </w:r>
    </w:p>
    <w:p w:rsidR="002B71A6" w:rsidRPr="00FF5062" w:rsidRDefault="007219E7" w:rsidP="004E0992">
      <w:pPr>
        <w:spacing w:after="0" w:line="240" w:lineRule="auto"/>
        <w:ind w:left="-567" w:firstLine="425"/>
        <w:jc w:val="both"/>
        <w:rPr>
          <w:rFonts w:ascii="Times New Roman" w:hAnsi="Times New Roman" w:cs="Times New Roman"/>
          <w:b/>
          <w:i/>
          <w:lang w:val="uk-UA"/>
        </w:rPr>
      </w:pPr>
      <w:proofErr w:type="spellStart"/>
      <w:r w:rsidRPr="00FF5062">
        <w:rPr>
          <w:rFonts w:ascii="Times New Roman" w:hAnsi="Times New Roman" w:cs="Times New Roman"/>
          <w:b/>
          <w:i/>
          <w:lang w:val="uk-UA"/>
        </w:rPr>
        <w:t>candidate</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of</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economic</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sciences</w:t>
      </w:r>
      <w:proofErr w:type="spellEnd"/>
      <w:r w:rsidRPr="00FF5062">
        <w:rPr>
          <w:rFonts w:ascii="Times New Roman" w:hAnsi="Times New Roman" w:cs="Times New Roman"/>
          <w:b/>
          <w:i/>
          <w:lang w:val="uk-UA"/>
        </w:rPr>
        <w:t xml:space="preserve">, </w:t>
      </w:r>
      <w:proofErr w:type="spellStart"/>
      <w:r w:rsidR="006610D5" w:rsidRPr="00FF5062">
        <w:rPr>
          <w:rFonts w:ascii="Times New Roman" w:hAnsi="Times New Roman" w:cs="Times New Roman"/>
          <w:b/>
          <w:i/>
          <w:lang w:val="uk-UA"/>
        </w:rPr>
        <w:t>the</w:t>
      </w:r>
      <w:proofErr w:type="spellEnd"/>
      <w:r w:rsidR="006610D5" w:rsidRPr="00FF5062">
        <w:rPr>
          <w:rFonts w:ascii="Times New Roman" w:hAnsi="Times New Roman" w:cs="Times New Roman"/>
          <w:b/>
          <w:i/>
          <w:lang w:val="uk-UA"/>
        </w:rPr>
        <w:t xml:space="preserve"> </w:t>
      </w:r>
      <w:proofErr w:type="spellStart"/>
      <w:r w:rsidR="006610D5" w:rsidRPr="00FF5062">
        <w:rPr>
          <w:rFonts w:ascii="Times New Roman" w:hAnsi="Times New Roman" w:cs="Times New Roman"/>
          <w:b/>
          <w:i/>
          <w:lang w:val="uk-UA"/>
        </w:rPr>
        <w:t>professor</w:t>
      </w:r>
      <w:proofErr w:type="spellEnd"/>
      <w:r w:rsidR="006610D5"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member</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of</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Ukrainian</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Academy</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of</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Sciences</w:t>
      </w:r>
      <w:proofErr w:type="spellEnd"/>
    </w:p>
    <w:p w:rsidR="007219E7" w:rsidRPr="00FF5062" w:rsidRDefault="007219E7" w:rsidP="004E0992">
      <w:pPr>
        <w:spacing w:after="0" w:line="240" w:lineRule="auto"/>
        <w:ind w:left="-567" w:firstLine="425"/>
        <w:jc w:val="both"/>
        <w:rPr>
          <w:rFonts w:ascii="Times New Roman" w:hAnsi="Times New Roman" w:cs="Times New Roman"/>
          <w:b/>
          <w:i/>
          <w:lang w:val="uk-UA"/>
        </w:rPr>
      </w:pPr>
      <w:r w:rsidRPr="00FF5062">
        <w:rPr>
          <w:rFonts w:ascii="Times New Roman" w:hAnsi="Times New Roman" w:cs="Times New Roman"/>
          <w:b/>
          <w:i/>
          <w:lang w:val="uk-UA"/>
        </w:rPr>
        <w:t xml:space="preserve">T. </w:t>
      </w:r>
      <w:proofErr w:type="spellStart"/>
      <w:r w:rsidRPr="00FF5062">
        <w:rPr>
          <w:rFonts w:ascii="Times New Roman" w:hAnsi="Times New Roman" w:cs="Times New Roman"/>
          <w:b/>
          <w:i/>
          <w:lang w:val="uk-UA"/>
        </w:rPr>
        <w:t>Mikheienko</w:t>
      </w:r>
      <w:proofErr w:type="spellEnd"/>
      <w:r w:rsidRPr="00FF5062">
        <w:rPr>
          <w:rFonts w:ascii="Times New Roman" w:hAnsi="Times New Roman" w:cs="Times New Roman"/>
          <w:b/>
          <w:i/>
          <w:lang w:val="uk-UA"/>
        </w:rPr>
        <w:t xml:space="preserve">, </w:t>
      </w:r>
    </w:p>
    <w:p w:rsidR="007219E7" w:rsidRPr="00FF5062" w:rsidRDefault="007219E7" w:rsidP="004E0992">
      <w:pPr>
        <w:spacing w:after="0" w:line="240" w:lineRule="auto"/>
        <w:ind w:left="-567" w:firstLine="425"/>
        <w:jc w:val="both"/>
        <w:rPr>
          <w:rFonts w:ascii="Times New Roman" w:hAnsi="Times New Roman" w:cs="Times New Roman"/>
          <w:b/>
          <w:i/>
          <w:lang w:val="uk-UA"/>
        </w:rPr>
      </w:pPr>
      <w:proofErr w:type="spellStart"/>
      <w:r w:rsidRPr="00FF5062">
        <w:rPr>
          <w:rFonts w:ascii="Times New Roman" w:hAnsi="Times New Roman" w:cs="Times New Roman"/>
          <w:b/>
          <w:i/>
          <w:lang w:val="uk-UA"/>
        </w:rPr>
        <w:t>candidate</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of</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economic</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sciences</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associate</w:t>
      </w:r>
      <w:proofErr w:type="spellEnd"/>
      <w:r w:rsidRPr="00FF5062">
        <w:rPr>
          <w:rFonts w:ascii="Times New Roman" w:hAnsi="Times New Roman" w:cs="Times New Roman"/>
          <w:b/>
          <w:i/>
          <w:lang w:val="uk-UA"/>
        </w:rPr>
        <w:t xml:space="preserve"> </w:t>
      </w:r>
      <w:proofErr w:type="spellStart"/>
      <w:r w:rsidRPr="00FF5062">
        <w:rPr>
          <w:rFonts w:ascii="Times New Roman" w:hAnsi="Times New Roman" w:cs="Times New Roman"/>
          <w:b/>
          <w:i/>
          <w:lang w:val="uk-UA"/>
        </w:rPr>
        <w:t>professor</w:t>
      </w:r>
      <w:proofErr w:type="spellEnd"/>
    </w:p>
    <w:p w:rsidR="000945F5" w:rsidRPr="00643A58" w:rsidRDefault="000945F5" w:rsidP="004E0992">
      <w:pPr>
        <w:spacing w:after="0" w:line="240" w:lineRule="auto"/>
        <w:ind w:left="-567" w:firstLine="425"/>
        <w:jc w:val="both"/>
        <w:rPr>
          <w:rFonts w:ascii="Times New Roman" w:hAnsi="Times New Roman" w:cs="Times New Roman"/>
          <w:b/>
          <w:lang w:val="uk-UA"/>
        </w:rPr>
      </w:pPr>
      <w:bookmarkStart w:id="0" w:name="_GoBack"/>
      <w:bookmarkEnd w:id="0"/>
    </w:p>
    <w:p w:rsidR="000945F5" w:rsidRPr="00643A58" w:rsidRDefault="000945F5" w:rsidP="004E0992">
      <w:pPr>
        <w:spacing w:after="0" w:line="240" w:lineRule="auto"/>
        <w:ind w:left="-567" w:firstLine="425"/>
        <w:jc w:val="both"/>
        <w:rPr>
          <w:rFonts w:ascii="Times New Roman" w:hAnsi="Times New Roman" w:cs="Times New Roman"/>
          <w:b/>
          <w:lang w:val="uk-UA"/>
        </w:rPr>
      </w:pPr>
    </w:p>
    <w:p w:rsidR="000945F5" w:rsidRPr="00643A58" w:rsidRDefault="005B6F8B" w:rsidP="004E0992">
      <w:pPr>
        <w:spacing w:after="0" w:line="240" w:lineRule="auto"/>
        <w:ind w:left="-567" w:firstLine="425"/>
        <w:jc w:val="center"/>
        <w:rPr>
          <w:rFonts w:ascii="Times New Roman" w:hAnsi="Times New Roman" w:cs="Times New Roman"/>
          <w:b/>
          <w:sz w:val="32"/>
          <w:lang w:val="uk-UA"/>
        </w:rPr>
      </w:pPr>
      <w:proofErr w:type="spellStart"/>
      <w:r w:rsidRPr="00643A58">
        <w:rPr>
          <w:rFonts w:ascii="Times New Roman" w:hAnsi="Times New Roman" w:cs="Times New Roman"/>
          <w:b/>
          <w:sz w:val="32"/>
          <w:lang w:val="uk-UA"/>
        </w:rPr>
        <w:t>Indirect</w:t>
      </w:r>
      <w:proofErr w:type="spellEnd"/>
      <w:r w:rsidRPr="00643A58">
        <w:rPr>
          <w:rFonts w:ascii="Times New Roman" w:hAnsi="Times New Roman" w:cs="Times New Roman"/>
          <w:b/>
          <w:sz w:val="32"/>
          <w:lang w:val="uk-UA"/>
        </w:rPr>
        <w:t xml:space="preserve"> </w:t>
      </w:r>
      <w:proofErr w:type="spellStart"/>
      <w:r w:rsidRPr="00643A58">
        <w:rPr>
          <w:rFonts w:ascii="Times New Roman" w:hAnsi="Times New Roman" w:cs="Times New Roman"/>
          <w:b/>
          <w:sz w:val="32"/>
          <w:lang w:val="uk-UA"/>
        </w:rPr>
        <w:t>tax</w:t>
      </w:r>
      <w:proofErr w:type="spellEnd"/>
      <w:r w:rsidRPr="00643A58">
        <w:rPr>
          <w:rFonts w:ascii="Times New Roman" w:hAnsi="Times New Roman" w:cs="Times New Roman"/>
          <w:b/>
          <w:sz w:val="32"/>
          <w:lang w:val="uk-UA"/>
        </w:rPr>
        <w:t xml:space="preserve"> </w:t>
      </w:r>
      <w:proofErr w:type="spellStart"/>
      <w:r w:rsidRPr="00643A58">
        <w:rPr>
          <w:rFonts w:ascii="Times New Roman" w:hAnsi="Times New Roman" w:cs="Times New Roman"/>
          <w:b/>
          <w:sz w:val="32"/>
          <w:lang w:val="uk-UA"/>
        </w:rPr>
        <w:t>in</w:t>
      </w:r>
      <w:proofErr w:type="spellEnd"/>
      <w:r w:rsidRPr="00643A58">
        <w:rPr>
          <w:rFonts w:ascii="Times New Roman" w:hAnsi="Times New Roman" w:cs="Times New Roman"/>
          <w:b/>
          <w:sz w:val="32"/>
          <w:lang w:val="uk-UA"/>
        </w:rPr>
        <w:t xml:space="preserve"> </w:t>
      </w:r>
      <w:proofErr w:type="spellStart"/>
      <w:r w:rsidRPr="00643A58">
        <w:rPr>
          <w:rFonts w:ascii="Times New Roman" w:hAnsi="Times New Roman" w:cs="Times New Roman"/>
          <w:b/>
          <w:sz w:val="32"/>
          <w:lang w:val="uk-UA"/>
        </w:rPr>
        <w:t>fiscal</w:t>
      </w:r>
      <w:proofErr w:type="spellEnd"/>
      <w:r w:rsidRPr="00643A58">
        <w:rPr>
          <w:rFonts w:ascii="Times New Roman" w:hAnsi="Times New Roman" w:cs="Times New Roman"/>
          <w:b/>
          <w:sz w:val="32"/>
          <w:lang w:val="uk-UA"/>
        </w:rPr>
        <w:t xml:space="preserve"> </w:t>
      </w:r>
      <w:proofErr w:type="spellStart"/>
      <w:r w:rsidRPr="00643A58">
        <w:rPr>
          <w:rFonts w:ascii="Times New Roman" w:hAnsi="Times New Roman" w:cs="Times New Roman"/>
          <w:b/>
          <w:sz w:val="32"/>
          <w:lang w:val="uk-UA"/>
        </w:rPr>
        <w:t>adjustment</w:t>
      </w:r>
      <w:proofErr w:type="spellEnd"/>
      <w:r w:rsidRPr="00643A58">
        <w:rPr>
          <w:rFonts w:ascii="Times New Roman" w:hAnsi="Times New Roman" w:cs="Times New Roman"/>
          <w:b/>
          <w:sz w:val="32"/>
          <w:lang w:val="uk-UA"/>
        </w:rPr>
        <w:t xml:space="preserve"> </w:t>
      </w:r>
      <w:proofErr w:type="spellStart"/>
      <w:r w:rsidRPr="00643A58">
        <w:rPr>
          <w:rFonts w:ascii="Times New Roman" w:hAnsi="Times New Roman" w:cs="Times New Roman"/>
          <w:b/>
          <w:sz w:val="32"/>
          <w:lang w:val="uk-UA"/>
        </w:rPr>
        <w:t>system</w:t>
      </w:r>
      <w:proofErr w:type="spellEnd"/>
    </w:p>
    <w:p w:rsidR="007219E7" w:rsidRPr="00643A58" w:rsidRDefault="007219E7" w:rsidP="004E0992">
      <w:pPr>
        <w:spacing w:after="0" w:line="240" w:lineRule="auto"/>
        <w:ind w:left="-567" w:firstLine="425"/>
        <w:jc w:val="both"/>
        <w:rPr>
          <w:rFonts w:ascii="Times New Roman" w:hAnsi="Times New Roman" w:cs="Times New Roman"/>
          <w:b/>
          <w:lang w:val="uk-UA"/>
        </w:rPr>
      </w:pPr>
    </w:p>
    <w:p w:rsidR="00DD21FC" w:rsidRPr="00643A58" w:rsidRDefault="00DD21FC" w:rsidP="004E0992">
      <w:pPr>
        <w:spacing w:after="0" w:line="240" w:lineRule="auto"/>
        <w:ind w:left="-567" w:firstLine="425"/>
        <w:jc w:val="both"/>
        <w:rPr>
          <w:rFonts w:ascii="Times New Roman" w:hAnsi="Times New Roman" w:cs="Times New Roman"/>
          <w:b/>
          <w:lang w:val="uk-UA"/>
        </w:rPr>
      </w:pPr>
      <w:r w:rsidRPr="00643A58">
        <w:rPr>
          <w:rFonts w:ascii="Times New Roman" w:hAnsi="Times New Roman" w:cs="Times New Roman"/>
          <w:b/>
          <w:lang w:val="uk-UA"/>
        </w:rPr>
        <w:t>Визначено місце і роль непрямого оподаткування в формуванні доходів державного бюджету, причини зниження їх фіскального потенціалу</w:t>
      </w:r>
      <w:r w:rsidR="00402A8C" w:rsidRPr="00643A58">
        <w:rPr>
          <w:rFonts w:ascii="Times New Roman" w:hAnsi="Times New Roman" w:cs="Times New Roman"/>
          <w:b/>
          <w:lang w:val="uk-UA"/>
        </w:rPr>
        <w:t xml:space="preserve">, недоліки діючого механізму справляння податків. </w:t>
      </w:r>
      <w:r w:rsidR="00537634" w:rsidRPr="00643A58">
        <w:rPr>
          <w:rFonts w:ascii="Times New Roman" w:hAnsi="Times New Roman" w:cs="Times New Roman"/>
          <w:b/>
          <w:lang w:val="uk-UA"/>
        </w:rPr>
        <w:t>Обґрунтовані</w:t>
      </w:r>
      <w:r w:rsidR="00402A8C" w:rsidRPr="00643A58">
        <w:rPr>
          <w:rFonts w:ascii="Times New Roman" w:hAnsi="Times New Roman" w:cs="Times New Roman"/>
          <w:b/>
          <w:lang w:val="uk-UA"/>
        </w:rPr>
        <w:t xml:space="preserve"> напрямки </w:t>
      </w:r>
      <w:r w:rsidR="00DF3799" w:rsidRPr="00643A58">
        <w:rPr>
          <w:rFonts w:ascii="Times New Roman" w:hAnsi="Times New Roman" w:cs="Times New Roman"/>
          <w:b/>
          <w:lang w:val="uk-UA"/>
        </w:rPr>
        <w:t>вдосконалення адміністрування не</w:t>
      </w:r>
      <w:r w:rsidR="00402A8C" w:rsidRPr="00643A58">
        <w:rPr>
          <w:rFonts w:ascii="Times New Roman" w:hAnsi="Times New Roman" w:cs="Times New Roman"/>
          <w:b/>
          <w:lang w:val="uk-UA"/>
        </w:rPr>
        <w:t>прямих податків.</w:t>
      </w:r>
    </w:p>
    <w:p w:rsidR="005B6F8B" w:rsidRPr="00643A58" w:rsidRDefault="005B6F8B" w:rsidP="004E0992">
      <w:pPr>
        <w:spacing w:after="0" w:line="240" w:lineRule="auto"/>
        <w:ind w:left="-567" w:firstLine="425"/>
        <w:jc w:val="both"/>
        <w:rPr>
          <w:rFonts w:ascii="Times New Roman" w:hAnsi="Times New Roman" w:cs="Times New Roman"/>
          <w:b/>
          <w:lang w:val="uk-UA"/>
        </w:rPr>
      </w:pPr>
    </w:p>
    <w:p w:rsidR="003020A6" w:rsidRPr="00643A58" w:rsidRDefault="003020A6" w:rsidP="004E0992">
      <w:pPr>
        <w:spacing w:after="0" w:line="240" w:lineRule="auto"/>
        <w:ind w:left="-567" w:firstLine="425"/>
        <w:jc w:val="both"/>
        <w:rPr>
          <w:rFonts w:ascii="Times New Roman" w:hAnsi="Times New Roman" w:cs="Times New Roman"/>
          <w:b/>
          <w:color w:val="000000"/>
          <w:shd w:val="clear" w:color="auto" w:fill="FFFFFF"/>
          <w:lang w:val="uk-UA"/>
        </w:rPr>
      </w:pPr>
      <w:proofErr w:type="spellStart"/>
      <w:r w:rsidRPr="00643A58">
        <w:rPr>
          <w:rFonts w:ascii="Times New Roman" w:hAnsi="Times New Roman" w:cs="Times New Roman"/>
          <w:b/>
          <w:color w:val="000000"/>
          <w:shd w:val="clear" w:color="auto" w:fill="FFFFFF"/>
          <w:lang w:val="uk-UA"/>
        </w:rPr>
        <w:t>The</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place</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and</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role</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of</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indirect</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taxation</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in</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the</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formation</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of</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state</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budget</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revenues</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were</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determined</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as</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well</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as</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the</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causes</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of</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reducing</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their</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fiscal</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potential</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and</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disadvantages</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of</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the</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tax</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collection</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mechanism</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Reasonable</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directions</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of</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improvement</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of</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indirect</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taxes</w:t>
      </w:r>
      <w:proofErr w:type="spellEnd"/>
      <w:r w:rsidRPr="00643A58">
        <w:rPr>
          <w:rFonts w:ascii="Times New Roman" w:hAnsi="Times New Roman" w:cs="Times New Roman"/>
          <w:b/>
          <w:color w:val="000000"/>
          <w:shd w:val="clear" w:color="auto" w:fill="FFFFFF"/>
          <w:lang w:val="uk-UA"/>
        </w:rPr>
        <w:t xml:space="preserve"> </w:t>
      </w:r>
      <w:proofErr w:type="spellStart"/>
      <w:r w:rsidRPr="00643A58">
        <w:rPr>
          <w:rFonts w:ascii="Times New Roman" w:hAnsi="Times New Roman" w:cs="Times New Roman"/>
          <w:b/>
          <w:color w:val="000000"/>
          <w:shd w:val="clear" w:color="auto" w:fill="FFFFFF"/>
          <w:lang w:val="uk-UA"/>
        </w:rPr>
        <w:t>administration</w:t>
      </w:r>
      <w:proofErr w:type="spellEnd"/>
      <w:r w:rsidRPr="00643A58">
        <w:rPr>
          <w:rFonts w:ascii="Times New Roman" w:hAnsi="Times New Roman" w:cs="Times New Roman"/>
          <w:b/>
          <w:color w:val="000000"/>
          <w:shd w:val="clear" w:color="auto" w:fill="FFFFFF"/>
          <w:lang w:val="uk-UA"/>
        </w:rPr>
        <w:t>.</w:t>
      </w:r>
    </w:p>
    <w:p w:rsidR="003020A6" w:rsidRPr="00643A58" w:rsidRDefault="003020A6" w:rsidP="004E0992">
      <w:pPr>
        <w:spacing w:after="0" w:line="240" w:lineRule="auto"/>
        <w:ind w:left="-567" w:firstLine="425"/>
        <w:jc w:val="both"/>
        <w:rPr>
          <w:rFonts w:ascii="Times New Roman" w:hAnsi="Times New Roman" w:cs="Times New Roman"/>
          <w:b/>
          <w:lang w:val="uk-UA"/>
        </w:rPr>
      </w:pPr>
    </w:p>
    <w:p w:rsidR="00402A8C" w:rsidRPr="00FF5062" w:rsidRDefault="00402A8C" w:rsidP="004E0992">
      <w:pPr>
        <w:spacing w:after="0" w:line="240" w:lineRule="auto"/>
        <w:ind w:left="-567" w:firstLine="425"/>
        <w:jc w:val="both"/>
        <w:rPr>
          <w:rFonts w:ascii="Times New Roman" w:hAnsi="Times New Roman" w:cs="Times New Roman"/>
          <w:lang w:val="uk-UA"/>
        </w:rPr>
      </w:pPr>
      <w:r w:rsidRPr="00FF5062">
        <w:rPr>
          <w:rFonts w:ascii="Times New Roman" w:hAnsi="Times New Roman" w:cs="Times New Roman"/>
          <w:lang w:val="uk-UA"/>
        </w:rPr>
        <w:t>Ключові слова: податок на додану вартість, акцизний податок, адмін</w:t>
      </w:r>
      <w:r w:rsidR="00D03021" w:rsidRPr="00FF5062">
        <w:rPr>
          <w:rFonts w:ascii="Times New Roman" w:hAnsi="Times New Roman" w:cs="Times New Roman"/>
          <w:lang w:val="uk-UA"/>
        </w:rPr>
        <w:t xml:space="preserve">істрування податків, </w:t>
      </w:r>
      <w:r w:rsidRPr="00FF5062">
        <w:rPr>
          <w:rFonts w:ascii="Times New Roman" w:hAnsi="Times New Roman" w:cs="Times New Roman"/>
          <w:lang w:val="uk-UA"/>
        </w:rPr>
        <w:t xml:space="preserve"> фіскаль</w:t>
      </w:r>
      <w:r w:rsidR="00D03021" w:rsidRPr="00FF5062">
        <w:rPr>
          <w:rFonts w:ascii="Times New Roman" w:hAnsi="Times New Roman" w:cs="Times New Roman"/>
          <w:lang w:val="uk-UA"/>
        </w:rPr>
        <w:t>на функція</w:t>
      </w:r>
      <w:r w:rsidRPr="00FF5062">
        <w:rPr>
          <w:rFonts w:ascii="Times New Roman" w:hAnsi="Times New Roman" w:cs="Times New Roman"/>
          <w:lang w:val="uk-UA"/>
        </w:rPr>
        <w:t xml:space="preserve"> податків, податковий тиск, електронна звітність</w:t>
      </w:r>
      <w:r w:rsidR="00D03021" w:rsidRPr="00FF5062">
        <w:rPr>
          <w:rFonts w:ascii="Times New Roman" w:hAnsi="Times New Roman" w:cs="Times New Roman"/>
          <w:lang w:val="uk-UA"/>
        </w:rPr>
        <w:t>, перекладання податків, відшкодування ПДВ.</w:t>
      </w:r>
    </w:p>
    <w:p w:rsidR="005B6F8B" w:rsidRPr="00FF5062" w:rsidRDefault="005B6F8B" w:rsidP="004E0992">
      <w:pPr>
        <w:spacing w:after="0" w:line="240" w:lineRule="auto"/>
        <w:ind w:left="-567" w:firstLine="425"/>
        <w:jc w:val="both"/>
        <w:rPr>
          <w:rFonts w:ascii="Times New Roman" w:hAnsi="Times New Roman" w:cs="Times New Roman"/>
          <w:lang w:val="uk-UA"/>
        </w:rPr>
      </w:pPr>
      <w:proofErr w:type="spellStart"/>
      <w:r w:rsidRPr="00FF5062">
        <w:rPr>
          <w:rFonts w:ascii="Times New Roman" w:hAnsi="Times New Roman" w:cs="Times New Roman"/>
          <w:lang w:val="uk-UA"/>
        </w:rPr>
        <w:t>Key</w:t>
      </w:r>
      <w:proofErr w:type="spellEnd"/>
      <w:r w:rsidRPr="00FF5062">
        <w:rPr>
          <w:rFonts w:ascii="Times New Roman" w:hAnsi="Times New Roman" w:cs="Times New Roman"/>
          <w:lang w:val="uk-UA"/>
        </w:rPr>
        <w:t xml:space="preserve"> </w:t>
      </w:r>
      <w:proofErr w:type="spellStart"/>
      <w:r w:rsidRPr="00FF5062">
        <w:rPr>
          <w:rFonts w:ascii="Times New Roman" w:hAnsi="Times New Roman" w:cs="Times New Roman"/>
          <w:lang w:val="uk-UA"/>
        </w:rPr>
        <w:t>words</w:t>
      </w:r>
      <w:proofErr w:type="spellEnd"/>
      <w:r w:rsidRPr="00FF5062">
        <w:rPr>
          <w:rFonts w:ascii="Times New Roman" w:hAnsi="Times New Roman" w:cs="Times New Roman"/>
          <w:lang w:val="uk-UA"/>
        </w:rPr>
        <w:t xml:space="preserve">: </w:t>
      </w:r>
      <w:proofErr w:type="spellStart"/>
      <w:r w:rsidRPr="00FF5062">
        <w:rPr>
          <w:rFonts w:ascii="Times New Roman" w:hAnsi="Times New Roman" w:cs="Times New Roman"/>
          <w:shd w:val="clear" w:color="auto" w:fill="FFFFFF"/>
          <w:lang w:val="uk-UA"/>
        </w:rPr>
        <w:t>Value</w:t>
      </w:r>
      <w:proofErr w:type="spellEnd"/>
      <w:r w:rsidRPr="00FF5062">
        <w:rPr>
          <w:rFonts w:ascii="Times New Roman" w:hAnsi="Times New Roman" w:cs="Times New Roman"/>
          <w:shd w:val="clear" w:color="auto" w:fill="FFFFFF"/>
          <w:lang w:val="uk-UA"/>
        </w:rPr>
        <w:t xml:space="preserve"> </w:t>
      </w:r>
      <w:proofErr w:type="spellStart"/>
      <w:r w:rsidRPr="00FF5062">
        <w:rPr>
          <w:rFonts w:ascii="Times New Roman" w:hAnsi="Times New Roman" w:cs="Times New Roman"/>
          <w:shd w:val="clear" w:color="auto" w:fill="FFFFFF"/>
          <w:lang w:val="uk-UA"/>
        </w:rPr>
        <w:t>Added</w:t>
      </w:r>
      <w:proofErr w:type="spellEnd"/>
      <w:r w:rsidRPr="00FF5062">
        <w:rPr>
          <w:rFonts w:ascii="Times New Roman" w:hAnsi="Times New Roman" w:cs="Times New Roman"/>
          <w:shd w:val="clear" w:color="auto" w:fill="FFFFFF"/>
          <w:lang w:val="uk-UA"/>
        </w:rPr>
        <w:t xml:space="preserve"> </w:t>
      </w:r>
      <w:proofErr w:type="spellStart"/>
      <w:r w:rsidRPr="00FF5062">
        <w:rPr>
          <w:rFonts w:ascii="Times New Roman" w:hAnsi="Times New Roman" w:cs="Times New Roman"/>
          <w:shd w:val="clear" w:color="auto" w:fill="FFFFFF"/>
          <w:lang w:val="uk-UA"/>
        </w:rPr>
        <w:t>Tax</w:t>
      </w:r>
      <w:proofErr w:type="spellEnd"/>
      <w:r w:rsidRPr="00FF5062">
        <w:rPr>
          <w:rFonts w:ascii="Times New Roman" w:hAnsi="Times New Roman" w:cs="Times New Roman"/>
          <w:shd w:val="clear" w:color="auto" w:fill="FFFFFF"/>
          <w:lang w:val="uk-UA"/>
        </w:rPr>
        <w:t xml:space="preserve"> (VAT), </w:t>
      </w:r>
      <w:proofErr w:type="spellStart"/>
      <w:r w:rsidRPr="00FF5062">
        <w:rPr>
          <w:rFonts w:ascii="Times New Roman" w:hAnsi="Times New Roman" w:cs="Times New Roman"/>
          <w:shd w:val="clear" w:color="auto" w:fill="FFFFFF"/>
          <w:lang w:val="uk-UA"/>
        </w:rPr>
        <w:t>excise</w:t>
      </w:r>
      <w:proofErr w:type="spellEnd"/>
      <w:r w:rsidRPr="00FF5062">
        <w:rPr>
          <w:rFonts w:ascii="Times New Roman" w:hAnsi="Times New Roman" w:cs="Times New Roman"/>
          <w:shd w:val="clear" w:color="auto" w:fill="FFFFFF"/>
          <w:lang w:val="uk-UA"/>
        </w:rPr>
        <w:t xml:space="preserve"> </w:t>
      </w:r>
      <w:proofErr w:type="spellStart"/>
      <w:r w:rsidRPr="00FF5062">
        <w:rPr>
          <w:rFonts w:ascii="Times New Roman" w:hAnsi="Times New Roman" w:cs="Times New Roman"/>
          <w:shd w:val="clear" w:color="auto" w:fill="FFFFFF"/>
          <w:lang w:val="uk-UA"/>
        </w:rPr>
        <w:t>duty</w:t>
      </w:r>
      <w:proofErr w:type="spellEnd"/>
      <w:r w:rsidRPr="00FF5062">
        <w:rPr>
          <w:rFonts w:ascii="Times New Roman" w:hAnsi="Times New Roman" w:cs="Times New Roman"/>
          <w:shd w:val="clear" w:color="auto" w:fill="FFFFFF"/>
          <w:lang w:val="uk-UA"/>
        </w:rPr>
        <w:t xml:space="preserve">, </w:t>
      </w:r>
      <w:proofErr w:type="spellStart"/>
      <w:r w:rsidRPr="00FF5062">
        <w:rPr>
          <w:rFonts w:ascii="Times New Roman" w:hAnsi="Times New Roman" w:cs="Times New Roman"/>
          <w:shd w:val="clear" w:color="auto" w:fill="FFFFFF"/>
          <w:lang w:val="uk-UA"/>
        </w:rPr>
        <w:t>tax</w:t>
      </w:r>
      <w:proofErr w:type="spellEnd"/>
      <w:r w:rsidRPr="00FF5062">
        <w:rPr>
          <w:rFonts w:ascii="Times New Roman" w:hAnsi="Times New Roman" w:cs="Times New Roman"/>
          <w:shd w:val="clear" w:color="auto" w:fill="FFFFFF"/>
          <w:lang w:val="uk-UA"/>
        </w:rPr>
        <w:t xml:space="preserve"> </w:t>
      </w:r>
      <w:proofErr w:type="spellStart"/>
      <w:r w:rsidRPr="00FF5062">
        <w:rPr>
          <w:rFonts w:ascii="Times New Roman" w:hAnsi="Times New Roman" w:cs="Times New Roman"/>
          <w:shd w:val="clear" w:color="auto" w:fill="FFFFFF"/>
          <w:lang w:val="uk-UA"/>
        </w:rPr>
        <w:t>administration</w:t>
      </w:r>
      <w:proofErr w:type="spellEnd"/>
      <w:r w:rsidRPr="00FF5062">
        <w:rPr>
          <w:rFonts w:ascii="Times New Roman" w:hAnsi="Times New Roman" w:cs="Times New Roman"/>
          <w:shd w:val="clear" w:color="auto" w:fill="FFFFFF"/>
          <w:lang w:val="uk-UA"/>
        </w:rPr>
        <w:t xml:space="preserve">, </w:t>
      </w:r>
      <w:proofErr w:type="spellStart"/>
      <w:r w:rsidR="00E72FA7" w:rsidRPr="00FF5062">
        <w:rPr>
          <w:rFonts w:ascii="Times New Roman" w:hAnsi="Times New Roman" w:cs="Times New Roman"/>
          <w:shd w:val="clear" w:color="auto" w:fill="FFFFFF"/>
          <w:lang w:val="uk-UA"/>
        </w:rPr>
        <w:t>fiscal</w:t>
      </w:r>
      <w:proofErr w:type="spellEnd"/>
      <w:r w:rsidR="00E72FA7" w:rsidRPr="00FF5062">
        <w:rPr>
          <w:rFonts w:ascii="Times New Roman" w:hAnsi="Times New Roman" w:cs="Times New Roman"/>
          <w:shd w:val="clear" w:color="auto" w:fill="FFFFFF"/>
          <w:lang w:val="uk-UA"/>
        </w:rPr>
        <w:t xml:space="preserve"> </w:t>
      </w:r>
      <w:proofErr w:type="spellStart"/>
      <w:r w:rsidR="00E72FA7" w:rsidRPr="00FF5062">
        <w:rPr>
          <w:rFonts w:ascii="Times New Roman" w:hAnsi="Times New Roman" w:cs="Times New Roman"/>
          <w:shd w:val="clear" w:color="auto" w:fill="FFFFFF"/>
          <w:lang w:val="uk-UA"/>
        </w:rPr>
        <w:t>function</w:t>
      </w:r>
      <w:proofErr w:type="spellEnd"/>
      <w:r w:rsidR="00E72FA7" w:rsidRPr="00FF5062">
        <w:rPr>
          <w:rFonts w:ascii="Times New Roman" w:hAnsi="Times New Roman" w:cs="Times New Roman"/>
          <w:shd w:val="clear" w:color="auto" w:fill="FFFFFF"/>
          <w:lang w:val="uk-UA"/>
        </w:rPr>
        <w:t xml:space="preserve"> </w:t>
      </w:r>
      <w:proofErr w:type="spellStart"/>
      <w:r w:rsidR="00E72FA7" w:rsidRPr="00FF5062">
        <w:rPr>
          <w:rFonts w:ascii="Times New Roman" w:hAnsi="Times New Roman" w:cs="Times New Roman"/>
          <w:shd w:val="clear" w:color="auto" w:fill="FFFFFF"/>
          <w:lang w:val="uk-UA"/>
        </w:rPr>
        <w:t>of</w:t>
      </w:r>
      <w:proofErr w:type="spellEnd"/>
      <w:r w:rsidR="00E72FA7" w:rsidRPr="00FF5062">
        <w:rPr>
          <w:rFonts w:ascii="Times New Roman" w:hAnsi="Times New Roman" w:cs="Times New Roman"/>
          <w:shd w:val="clear" w:color="auto" w:fill="FFFFFF"/>
          <w:lang w:val="uk-UA"/>
        </w:rPr>
        <w:t xml:space="preserve"> </w:t>
      </w:r>
      <w:proofErr w:type="spellStart"/>
      <w:r w:rsidR="00E72FA7" w:rsidRPr="00FF5062">
        <w:rPr>
          <w:rFonts w:ascii="Times New Roman" w:hAnsi="Times New Roman" w:cs="Times New Roman"/>
          <w:shd w:val="clear" w:color="auto" w:fill="FFFFFF"/>
          <w:lang w:val="uk-UA"/>
        </w:rPr>
        <w:t>tax</w:t>
      </w:r>
      <w:proofErr w:type="spellEnd"/>
      <w:r w:rsidR="00E72FA7" w:rsidRPr="00FF5062">
        <w:rPr>
          <w:rFonts w:ascii="Times New Roman" w:hAnsi="Times New Roman" w:cs="Times New Roman"/>
          <w:shd w:val="clear" w:color="auto" w:fill="FFFFFF"/>
          <w:lang w:val="uk-UA"/>
        </w:rPr>
        <w:t xml:space="preserve">, </w:t>
      </w:r>
      <w:proofErr w:type="spellStart"/>
      <w:r w:rsidR="00E72FA7" w:rsidRPr="00FF5062">
        <w:rPr>
          <w:rFonts w:ascii="Times New Roman" w:hAnsi="Times New Roman" w:cs="Times New Roman"/>
          <w:shd w:val="clear" w:color="auto" w:fill="FFFFFF"/>
          <w:lang w:val="uk-UA"/>
        </w:rPr>
        <w:t>tax</w:t>
      </w:r>
      <w:proofErr w:type="spellEnd"/>
      <w:r w:rsidR="00E72FA7" w:rsidRPr="00FF5062">
        <w:rPr>
          <w:rFonts w:ascii="Times New Roman" w:hAnsi="Times New Roman" w:cs="Times New Roman"/>
          <w:shd w:val="clear" w:color="auto" w:fill="FFFFFF"/>
          <w:lang w:val="uk-UA"/>
        </w:rPr>
        <w:t xml:space="preserve"> </w:t>
      </w:r>
      <w:proofErr w:type="spellStart"/>
      <w:r w:rsidR="00E72FA7" w:rsidRPr="00FF5062">
        <w:rPr>
          <w:rFonts w:ascii="Times New Roman" w:hAnsi="Times New Roman" w:cs="Times New Roman"/>
          <w:shd w:val="clear" w:color="auto" w:fill="FFFFFF"/>
          <w:lang w:val="uk-UA"/>
        </w:rPr>
        <w:t>burden</w:t>
      </w:r>
      <w:proofErr w:type="spellEnd"/>
      <w:r w:rsidR="00E72FA7" w:rsidRPr="00FF5062">
        <w:rPr>
          <w:rFonts w:ascii="Times New Roman" w:hAnsi="Times New Roman" w:cs="Times New Roman"/>
          <w:shd w:val="clear" w:color="auto" w:fill="FFFFFF"/>
          <w:lang w:val="uk-UA"/>
        </w:rPr>
        <w:t xml:space="preserve">, </w:t>
      </w:r>
      <w:proofErr w:type="spellStart"/>
      <w:r w:rsidR="00E72FA7" w:rsidRPr="00FF5062">
        <w:rPr>
          <w:rFonts w:ascii="Times New Roman" w:hAnsi="Times New Roman" w:cs="Times New Roman"/>
          <w:shd w:val="clear" w:color="auto" w:fill="FFFFFF"/>
          <w:lang w:val="uk-UA"/>
        </w:rPr>
        <w:t>electronic</w:t>
      </w:r>
      <w:proofErr w:type="spellEnd"/>
      <w:r w:rsidR="00E72FA7" w:rsidRPr="00FF5062">
        <w:rPr>
          <w:rFonts w:ascii="Times New Roman" w:hAnsi="Times New Roman" w:cs="Times New Roman"/>
          <w:shd w:val="clear" w:color="auto" w:fill="FFFFFF"/>
          <w:lang w:val="uk-UA"/>
        </w:rPr>
        <w:t xml:space="preserve"> </w:t>
      </w:r>
      <w:proofErr w:type="spellStart"/>
      <w:r w:rsidR="00E72FA7" w:rsidRPr="00FF5062">
        <w:rPr>
          <w:rFonts w:ascii="Times New Roman" w:hAnsi="Times New Roman" w:cs="Times New Roman"/>
          <w:shd w:val="clear" w:color="auto" w:fill="FFFFFF"/>
          <w:lang w:val="uk-UA"/>
        </w:rPr>
        <w:t>reporting</w:t>
      </w:r>
      <w:proofErr w:type="spellEnd"/>
      <w:r w:rsidR="00E72FA7" w:rsidRPr="00FF5062">
        <w:rPr>
          <w:rFonts w:ascii="Times New Roman" w:hAnsi="Times New Roman" w:cs="Times New Roman"/>
          <w:shd w:val="clear" w:color="auto" w:fill="FFFFFF"/>
          <w:lang w:val="uk-UA"/>
        </w:rPr>
        <w:t xml:space="preserve">, </w:t>
      </w:r>
      <w:proofErr w:type="spellStart"/>
      <w:r w:rsidR="00E72FA7" w:rsidRPr="00FF5062">
        <w:rPr>
          <w:rFonts w:ascii="Times New Roman" w:hAnsi="Times New Roman" w:cs="Times New Roman"/>
          <w:shd w:val="clear" w:color="auto" w:fill="FFFFFF"/>
          <w:lang w:val="uk-UA"/>
        </w:rPr>
        <w:t>tax</w:t>
      </w:r>
      <w:proofErr w:type="spellEnd"/>
      <w:r w:rsidR="00E72FA7" w:rsidRPr="00FF5062">
        <w:rPr>
          <w:rFonts w:ascii="Times New Roman" w:hAnsi="Times New Roman" w:cs="Times New Roman"/>
          <w:shd w:val="clear" w:color="auto" w:fill="FFFFFF"/>
          <w:lang w:val="uk-UA"/>
        </w:rPr>
        <w:t xml:space="preserve"> </w:t>
      </w:r>
      <w:proofErr w:type="spellStart"/>
      <w:r w:rsidR="00E72FA7" w:rsidRPr="00FF5062">
        <w:rPr>
          <w:rFonts w:ascii="Times New Roman" w:hAnsi="Times New Roman" w:cs="Times New Roman"/>
          <w:shd w:val="clear" w:color="auto" w:fill="FFFFFF"/>
          <w:lang w:val="uk-UA"/>
        </w:rPr>
        <w:t>shifting</w:t>
      </w:r>
      <w:proofErr w:type="spellEnd"/>
      <w:r w:rsidR="00E72FA7" w:rsidRPr="00FF5062">
        <w:rPr>
          <w:rFonts w:ascii="Times New Roman" w:hAnsi="Times New Roman" w:cs="Times New Roman"/>
          <w:shd w:val="clear" w:color="auto" w:fill="FFFFFF"/>
          <w:lang w:val="uk-UA"/>
        </w:rPr>
        <w:t xml:space="preserve">, VAT </w:t>
      </w:r>
      <w:proofErr w:type="spellStart"/>
      <w:r w:rsidR="00E72FA7" w:rsidRPr="00FF5062">
        <w:rPr>
          <w:rFonts w:ascii="Times New Roman" w:hAnsi="Times New Roman" w:cs="Times New Roman"/>
          <w:shd w:val="clear" w:color="auto" w:fill="FFFFFF"/>
          <w:lang w:val="uk-UA"/>
        </w:rPr>
        <w:t>refund</w:t>
      </w:r>
      <w:proofErr w:type="spellEnd"/>
      <w:r w:rsidR="00E72FA7" w:rsidRPr="00FF5062">
        <w:rPr>
          <w:rFonts w:ascii="Times New Roman" w:hAnsi="Times New Roman" w:cs="Times New Roman"/>
          <w:shd w:val="clear" w:color="auto" w:fill="FFFFFF"/>
          <w:lang w:val="uk-UA"/>
        </w:rPr>
        <w:t>.</w:t>
      </w:r>
    </w:p>
    <w:p w:rsidR="004E0992" w:rsidRPr="00643A58" w:rsidRDefault="00914EEF" w:rsidP="004E0992">
      <w:pPr>
        <w:spacing w:after="0" w:line="240" w:lineRule="auto"/>
        <w:ind w:left="-567" w:firstLine="425"/>
        <w:jc w:val="both"/>
        <w:rPr>
          <w:rFonts w:ascii="Times New Roman" w:hAnsi="Times New Roman" w:cs="Times New Roman"/>
          <w:b/>
          <w:sz w:val="28"/>
          <w:szCs w:val="28"/>
          <w:lang w:val="uk-UA"/>
        </w:rPr>
      </w:pPr>
      <w:r w:rsidRPr="00643A58">
        <w:rPr>
          <w:rFonts w:ascii="Times New Roman" w:hAnsi="Times New Roman" w:cs="Times New Roman"/>
          <w:b/>
          <w:sz w:val="28"/>
          <w:szCs w:val="28"/>
          <w:lang w:val="uk-UA"/>
        </w:rPr>
        <w:t xml:space="preserve">                                                </w:t>
      </w:r>
    </w:p>
    <w:p w:rsidR="00914EEF" w:rsidRPr="00643A58" w:rsidRDefault="00914EEF" w:rsidP="004E0992">
      <w:pPr>
        <w:spacing w:after="0" w:line="240" w:lineRule="auto"/>
        <w:ind w:left="-567" w:firstLine="425"/>
        <w:jc w:val="center"/>
        <w:rPr>
          <w:rFonts w:ascii="Times New Roman" w:hAnsi="Times New Roman" w:cs="Times New Roman"/>
          <w:b/>
          <w:sz w:val="28"/>
          <w:szCs w:val="28"/>
          <w:lang w:val="uk-UA"/>
        </w:rPr>
      </w:pPr>
      <w:r w:rsidRPr="00643A58">
        <w:rPr>
          <w:rFonts w:ascii="Times New Roman" w:hAnsi="Times New Roman" w:cs="Times New Roman"/>
          <w:b/>
          <w:sz w:val="28"/>
          <w:szCs w:val="28"/>
          <w:lang w:val="uk-UA"/>
        </w:rPr>
        <w:t>ВСТУП</w:t>
      </w:r>
    </w:p>
    <w:p w:rsidR="001D445C" w:rsidRPr="00643A58" w:rsidRDefault="008D538B" w:rsidP="004E0992">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ab/>
      </w:r>
      <w:r w:rsidR="00E51F31" w:rsidRPr="00643A58">
        <w:rPr>
          <w:rFonts w:ascii="Times New Roman" w:hAnsi="Times New Roman" w:cs="Times New Roman"/>
          <w:sz w:val="28"/>
          <w:szCs w:val="28"/>
          <w:lang w:val="uk-UA"/>
        </w:rPr>
        <w:t>Удосконалення системи регулювання національної економіки в певній мірі пов’язано з перерозподілом фінансових потоків через податкову систему з метою концентрації необхідних  ресурсів на центральному рівні та зміцнення фінансового потенціалу суб’єктів господарювання. Звичайно у такій постановці відчувається протиріччя, оскільки вилучення фінансових ко</w:t>
      </w:r>
      <w:r w:rsidR="00AD0FE3" w:rsidRPr="00643A58">
        <w:rPr>
          <w:rFonts w:ascii="Times New Roman" w:hAnsi="Times New Roman" w:cs="Times New Roman"/>
          <w:sz w:val="28"/>
          <w:szCs w:val="28"/>
          <w:lang w:val="uk-UA"/>
        </w:rPr>
        <w:t>ш</w:t>
      </w:r>
      <w:r w:rsidR="00E51F31" w:rsidRPr="00643A58">
        <w:rPr>
          <w:rFonts w:ascii="Times New Roman" w:hAnsi="Times New Roman" w:cs="Times New Roman"/>
          <w:sz w:val="28"/>
          <w:szCs w:val="28"/>
          <w:lang w:val="uk-UA"/>
        </w:rPr>
        <w:t xml:space="preserve">тів через податкову систему зменшує фінансову базу підприємств, але разом з тим, створює необхідні умови для їх функціонування через спрямування цих коштів в економіку </w:t>
      </w:r>
      <w:r w:rsidR="003C56A4" w:rsidRPr="00643A58">
        <w:rPr>
          <w:rFonts w:ascii="Times New Roman" w:hAnsi="Times New Roman" w:cs="Times New Roman"/>
          <w:sz w:val="28"/>
          <w:szCs w:val="28"/>
          <w:lang w:val="uk-UA"/>
        </w:rPr>
        <w:t>різними каналами. Таким чином</w:t>
      </w:r>
      <w:r w:rsidR="00251039" w:rsidRPr="00643A58">
        <w:rPr>
          <w:rFonts w:ascii="Times New Roman" w:hAnsi="Times New Roman" w:cs="Times New Roman"/>
          <w:sz w:val="28"/>
          <w:szCs w:val="28"/>
          <w:lang w:val="uk-UA"/>
        </w:rPr>
        <w:t>,</w:t>
      </w:r>
      <w:r w:rsidR="003C56A4" w:rsidRPr="00643A58">
        <w:rPr>
          <w:rFonts w:ascii="Times New Roman" w:hAnsi="Times New Roman" w:cs="Times New Roman"/>
          <w:sz w:val="28"/>
          <w:szCs w:val="28"/>
          <w:lang w:val="uk-UA"/>
        </w:rPr>
        <w:t xml:space="preserve"> мова повинна йти про гармонізацію інтересів держави та підприємницьких структур.</w:t>
      </w:r>
      <w:r w:rsidR="00914EEF" w:rsidRPr="00643A58">
        <w:rPr>
          <w:rFonts w:ascii="Times New Roman" w:hAnsi="Times New Roman" w:cs="Times New Roman"/>
          <w:sz w:val="28"/>
          <w:szCs w:val="28"/>
          <w:lang w:val="uk-UA"/>
        </w:rPr>
        <w:t xml:space="preserve"> </w:t>
      </w:r>
      <w:r w:rsidR="003C56A4" w:rsidRPr="00643A58">
        <w:rPr>
          <w:rFonts w:ascii="Times New Roman" w:hAnsi="Times New Roman" w:cs="Times New Roman"/>
          <w:sz w:val="28"/>
          <w:szCs w:val="28"/>
          <w:lang w:val="uk-UA"/>
        </w:rPr>
        <w:t>Актуальність даної проблеми обумовлена тим, що в разі низької дієвості податкових регуляторів створюються умови для дестабілізації соціально-економічної ситуації в країні, зростання тіньового сектору в</w:t>
      </w:r>
      <w:r w:rsidR="00E51F31" w:rsidRPr="00643A58">
        <w:rPr>
          <w:rFonts w:ascii="Times New Roman" w:hAnsi="Times New Roman" w:cs="Times New Roman"/>
          <w:sz w:val="28"/>
          <w:szCs w:val="28"/>
          <w:lang w:val="uk-UA"/>
        </w:rPr>
        <w:t xml:space="preserve"> </w:t>
      </w:r>
      <w:r w:rsidR="003C56A4" w:rsidRPr="00643A58">
        <w:rPr>
          <w:rFonts w:ascii="Times New Roman" w:hAnsi="Times New Roman" w:cs="Times New Roman"/>
          <w:sz w:val="28"/>
          <w:szCs w:val="28"/>
          <w:lang w:val="uk-UA"/>
        </w:rPr>
        <w:t>економіці тощо.</w:t>
      </w:r>
      <w:r w:rsidR="001D445C" w:rsidRPr="00643A58">
        <w:rPr>
          <w:rFonts w:ascii="Times New Roman" w:hAnsi="Times New Roman" w:cs="Times New Roman"/>
          <w:sz w:val="28"/>
          <w:szCs w:val="28"/>
          <w:lang w:val="uk-UA"/>
        </w:rPr>
        <w:t xml:space="preserve"> Це обумовлює постійний пошук оптимальних рішень при розбудові податкової системи країни. За допомогою оподаткування відбувається примусове вилучення частини доходу підприємств до бюджету згідно з діючим законодавством. Тому система оподаткування вмонтована в механізм державного управління економікою і відображає його риси, філософію економічних відносин бізнесу і держави, баланс їх інтересів.</w:t>
      </w:r>
    </w:p>
    <w:p w:rsidR="004E0992" w:rsidRPr="00643A58" w:rsidRDefault="004E0992" w:rsidP="004E0992">
      <w:pPr>
        <w:spacing w:after="0" w:line="240" w:lineRule="auto"/>
        <w:rPr>
          <w:rFonts w:ascii="Times New Roman" w:hAnsi="Times New Roman" w:cs="Times New Roman"/>
          <w:b/>
          <w:sz w:val="28"/>
          <w:szCs w:val="28"/>
          <w:lang w:val="uk-UA"/>
        </w:rPr>
      </w:pPr>
    </w:p>
    <w:p w:rsidR="00914EEF" w:rsidRPr="00643A58" w:rsidRDefault="00914EEF" w:rsidP="004E0992">
      <w:pPr>
        <w:spacing w:after="0" w:line="240" w:lineRule="auto"/>
        <w:ind w:left="-567" w:firstLine="425"/>
        <w:jc w:val="center"/>
        <w:rPr>
          <w:rFonts w:ascii="Times New Roman" w:hAnsi="Times New Roman" w:cs="Times New Roman"/>
          <w:b/>
          <w:sz w:val="28"/>
          <w:szCs w:val="28"/>
          <w:lang w:val="uk-UA"/>
        </w:rPr>
      </w:pPr>
      <w:r w:rsidRPr="00643A58">
        <w:rPr>
          <w:rFonts w:ascii="Times New Roman" w:hAnsi="Times New Roman" w:cs="Times New Roman"/>
          <w:b/>
          <w:sz w:val="28"/>
          <w:szCs w:val="28"/>
          <w:lang w:val="uk-UA"/>
        </w:rPr>
        <w:t>ПОСТАНОВКА ПРОБЛЕМИ</w:t>
      </w:r>
    </w:p>
    <w:p w:rsidR="001D445C" w:rsidRPr="00643A58" w:rsidRDefault="00832814" w:rsidP="004E0992">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lastRenderedPageBreak/>
        <w:tab/>
      </w:r>
      <w:r w:rsidR="00B55F41" w:rsidRPr="00643A58">
        <w:rPr>
          <w:rFonts w:ascii="Times New Roman" w:hAnsi="Times New Roman" w:cs="Times New Roman"/>
          <w:sz w:val="28"/>
          <w:szCs w:val="28"/>
          <w:lang w:val="uk-UA"/>
        </w:rPr>
        <w:t>Уповільнення темпів економічного розвитку країни негативно вплинуло на показники бюджетної сфери. В цих</w:t>
      </w:r>
      <w:r w:rsidR="003D4D86" w:rsidRPr="00643A58">
        <w:rPr>
          <w:rFonts w:ascii="Times New Roman" w:hAnsi="Times New Roman" w:cs="Times New Roman"/>
          <w:sz w:val="28"/>
          <w:szCs w:val="28"/>
          <w:lang w:val="uk-UA"/>
        </w:rPr>
        <w:t xml:space="preserve"> умовах р</w:t>
      </w:r>
      <w:r w:rsidR="00B55F41" w:rsidRPr="00643A58">
        <w:rPr>
          <w:rFonts w:ascii="Times New Roman" w:hAnsi="Times New Roman" w:cs="Times New Roman"/>
          <w:sz w:val="28"/>
          <w:szCs w:val="28"/>
          <w:lang w:val="uk-UA"/>
        </w:rPr>
        <w:t>озробку більш ефективної фінансової політики</w:t>
      </w:r>
      <w:r w:rsidR="003D4D86" w:rsidRPr="00643A58">
        <w:rPr>
          <w:rFonts w:ascii="Times New Roman" w:hAnsi="Times New Roman" w:cs="Times New Roman"/>
          <w:sz w:val="28"/>
          <w:szCs w:val="28"/>
          <w:lang w:val="uk-UA"/>
        </w:rPr>
        <w:t xml:space="preserve"> пов’язували з фіскальною консолідацією. Не вдаючись у дискусії щодо змісту фіскальної консолідації, погодимось з точкою зору В. Кудряшова, який розглядає її як систему реформування фіскальної сфери, спрямовану на підвищення стійкості державних фінансів. При цьому автор наголошує, що фіскальна консолідація не повинна супроводжуватись посиленням негативних впливів на основні макроекономічні показники розвитку економіки – темпи зростання ВВП, податкове навантаження, рівень споживання, величину платоспроможного</w:t>
      </w:r>
      <w:r w:rsidR="00435395" w:rsidRPr="00643A58">
        <w:rPr>
          <w:rFonts w:ascii="Times New Roman" w:hAnsi="Times New Roman" w:cs="Times New Roman"/>
          <w:sz w:val="28"/>
          <w:szCs w:val="28"/>
          <w:lang w:val="uk-UA"/>
        </w:rPr>
        <w:t xml:space="preserve"> попиту, рівень інфляції тощо [</w:t>
      </w:r>
      <w:r w:rsidR="005F3FDC" w:rsidRPr="00643A58">
        <w:rPr>
          <w:rFonts w:ascii="Times New Roman" w:hAnsi="Times New Roman" w:cs="Times New Roman"/>
          <w:sz w:val="28"/>
          <w:szCs w:val="28"/>
          <w:lang w:val="uk-UA"/>
        </w:rPr>
        <w:t>1</w:t>
      </w:r>
      <w:r w:rsidR="003D4D86" w:rsidRPr="00643A58">
        <w:rPr>
          <w:rFonts w:ascii="Times New Roman" w:hAnsi="Times New Roman" w:cs="Times New Roman"/>
          <w:sz w:val="28"/>
          <w:szCs w:val="28"/>
          <w:lang w:val="uk-UA"/>
        </w:rPr>
        <w:t>].</w:t>
      </w:r>
      <w:r w:rsidR="00943C78" w:rsidRPr="00643A58">
        <w:rPr>
          <w:rFonts w:ascii="Times New Roman" w:hAnsi="Times New Roman" w:cs="Times New Roman"/>
          <w:sz w:val="28"/>
          <w:szCs w:val="28"/>
          <w:lang w:val="uk-UA"/>
        </w:rPr>
        <w:t xml:space="preserve"> Дане зауваження надзвичайно важливе, оскільки фіскальна консолідація може бути досягнута як за рахунок оптимізації бюджетних витрат, так і </w:t>
      </w:r>
      <w:r w:rsidR="001E28DA" w:rsidRPr="00643A58">
        <w:rPr>
          <w:rFonts w:ascii="Times New Roman" w:hAnsi="Times New Roman" w:cs="Times New Roman"/>
          <w:sz w:val="28"/>
          <w:szCs w:val="28"/>
          <w:lang w:val="uk-UA"/>
        </w:rPr>
        <w:t xml:space="preserve">за рахунок </w:t>
      </w:r>
      <w:r w:rsidR="00B64789" w:rsidRPr="00643A58">
        <w:rPr>
          <w:rFonts w:ascii="Times New Roman" w:hAnsi="Times New Roman" w:cs="Times New Roman"/>
          <w:sz w:val="28"/>
          <w:szCs w:val="28"/>
          <w:lang w:val="uk-UA"/>
        </w:rPr>
        <w:t xml:space="preserve"> посилення </w:t>
      </w:r>
      <w:r w:rsidR="00943C78" w:rsidRPr="00643A58">
        <w:rPr>
          <w:rFonts w:ascii="Times New Roman" w:hAnsi="Times New Roman" w:cs="Times New Roman"/>
          <w:sz w:val="28"/>
          <w:szCs w:val="28"/>
          <w:lang w:val="uk-UA"/>
        </w:rPr>
        <w:t>податкового навантаження.</w:t>
      </w:r>
      <w:r w:rsidR="00751A88" w:rsidRPr="00643A58">
        <w:rPr>
          <w:rFonts w:ascii="Times New Roman" w:hAnsi="Times New Roman" w:cs="Times New Roman"/>
          <w:sz w:val="28"/>
          <w:szCs w:val="28"/>
          <w:lang w:val="uk-UA"/>
        </w:rPr>
        <w:t xml:space="preserve"> За оцінками фахівців вітчизняну податкову систему вирізняє доволі високий рівен</w:t>
      </w:r>
      <w:r w:rsidR="00435395" w:rsidRPr="00643A58">
        <w:rPr>
          <w:rFonts w:ascii="Times New Roman" w:hAnsi="Times New Roman" w:cs="Times New Roman"/>
          <w:sz w:val="28"/>
          <w:szCs w:val="28"/>
          <w:lang w:val="uk-UA"/>
        </w:rPr>
        <w:t>ь навантаження на економіку [2</w:t>
      </w:r>
      <w:r w:rsidR="00751A88" w:rsidRPr="00643A58">
        <w:rPr>
          <w:rFonts w:ascii="Times New Roman" w:hAnsi="Times New Roman" w:cs="Times New Roman"/>
          <w:sz w:val="28"/>
          <w:szCs w:val="28"/>
          <w:lang w:val="uk-UA"/>
        </w:rPr>
        <w:t>].</w:t>
      </w:r>
      <w:r w:rsidR="00914EEF" w:rsidRPr="00643A58">
        <w:rPr>
          <w:rFonts w:ascii="Times New Roman" w:hAnsi="Times New Roman" w:cs="Times New Roman"/>
          <w:sz w:val="28"/>
          <w:szCs w:val="28"/>
          <w:lang w:val="uk-UA"/>
        </w:rPr>
        <w:t xml:space="preserve"> </w:t>
      </w:r>
      <w:r w:rsidR="001E28DA" w:rsidRPr="00643A58">
        <w:rPr>
          <w:rFonts w:ascii="Times New Roman" w:hAnsi="Times New Roman" w:cs="Times New Roman"/>
          <w:sz w:val="28"/>
          <w:szCs w:val="28"/>
          <w:lang w:val="uk-UA"/>
        </w:rPr>
        <w:t xml:space="preserve">У цьому контексті важливе практичне і теоретичне значення має дослідження </w:t>
      </w:r>
      <w:r w:rsidR="00740A16" w:rsidRPr="00643A58">
        <w:rPr>
          <w:rFonts w:ascii="Times New Roman" w:hAnsi="Times New Roman" w:cs="Times New Roman"/>
          <w:sz w:val="28"/>
          <w:szCs w:val="28"/>
          <w:lang w:val="uk-UA"/>
        </w:rPr>
        <w:t>механізму</w:t>
      </w:r>
      <w:r w:rsidR="001E28DA" w:rsidRPr="00643A58">
        <w:rPr>
          <w:rFonts w:ascii="Times New Roman" w:hAnsi="Times New Roman" w:cs="Times New Roman"/>
          <w:sz w:val="28"/>
          <w:szCs w:val="28"/>
          <w:lang w:val="uk-UA"/>
        </w:rPr>
        <w:t xml:space="preserve"> </w:t>
      </w:r>
      <w:r w:rsidR="00740A16" w:rsidRPr="00643A58">
        <w:rPr>
          <w:rFonts w:ascii="Times New Roman" w:hAnsi="Times New Roman" w:cs="Times New Roman"/>
          <w:sz w:val="28"/>
          <w:szCs w:val="28"/>
          <w:lang w:val="uk-UA"/>
        </w:rPr>
        <w:t xml:space="preserve"> непрямого</w:t>
      </w:r>
      <w:r w:rsidR="00EE6ED8" w:rsidRPr="00643A58">
        <w:rPr>
          <w:rFonts w:ascii="Times New Roman" w:hAnsi="Times New Roman" w:cs="Times New Roman"/>
          <w:sz w:val="28"/>
          <w:szCs w:val="28"/>
          <w:lang w:val="uk-UA"/>
        </w:rPr>
        <w:t xml:space="preserve"> </w:t>
      </w:r>
      <w:r w:rsidR="00740A16" w:rsidRPr="00643A58">
        <w:rPr>
          <w:rFonts w:ascii="Times New Roman" w:hAnsi="Times New Roman" w:cs="Times New Roman"/>
          <w:sz w:val="28"/>
          <w:szCs w:val="28"/>
          <w:lang w:val="uk-UA"/>
        </w:rPr>
        <w:t>о</w:t>
      </w:r>
      <w:r w:rsidR="001E28DA" w:rsidRPr="00643A58">
        <w:rPr>
          <w:rFonts w:ascii="Times New Roman" w:hAnsi="Times New Roman" w:cs="Times New Roman"/>
          <w:sz w:val="28"/>
          <w:szCs w:val="28"/>
          <w:lang w:val="uk-UA"/>
        </w:rPr>
        <w:t>податк</w:t>
      </w:r>
      <w:r w:rsidR="00740A16" w:rsidRPr="00643A58">
        <w:rPr>
          <w:rFonts w:ascii="Times New Roman" w:hAnsi="Times New Roman" w:cs="Times New Roman"/>
          <w:sz w:val="28"/>
          <w:szCs w:val="28"/>
          <w:lang w:val="uk-UA"/>
        </w:rPr>
        <w:t>ування, його</w:t>
      </w:r>
      <w:r w:rsidR="00EE6ED8" w:rsidRPr="00643A58">
        <w:rPr>
          <w:rFonts w:ascii="Times New Roman" w:hAnsi="Times New Roman" w:cs="Times New Roman"/>
          <w:sz w:val="28"/>
          <w:szCs w:val="28"/>
          <w:lang w:val="uk-UA"/>
        </w:rPr>
        <w:t xml:space="preserve"> впливу на інтереси учасників економічних відносин</w:t>
      </w:r>
      <w:r w:rsidR="00CF64AD" w:rsidRPr="00643A58">
        <w:rPr>
          <w:rFonts w:ascii="Times New Roman" w:hAnsi="Times New Roman" w:cs="Times New Roman"/>
          <w:sz w:val="28"/>
          <w:szCs w:val="28"/>
          <w:lang w:val="uk-UA"/>
        </w:rPr>
        <w:t>.</w:t>
      </w:r>
      <w:r w:rsidR="00EE6ED8" w:rsidRPr="00643A58">
        <w:rPr>
          <w:rFonts w:ascii="Times New Roman" w:hAnsi="Times New Roman" w:cs="Times New Roman"/>
          <w:sz w:val="28"/>
          <w:szCs w:val="28"/>
          <w:lang w:val="uk-UA"/>
        </w:rPr>
        <w:t xml:space="preserve"> </w:t>
      </w:r>
      <w:r w:rsidR="00CF64AD" w:rsidRPr="00643A58">
        <w:rPr>
          <w:rFonts w:ascii="Times New Roman" w:hAnsi="Times New Roman" w:cs="Times New Roman"/>
          <w:sz w:val="28"/>
          <w:szCs w:val="28"/>
          <w:lang w:val="uk-UA"/>
        </w:rPr>
        <w:t>Аналіз даних</w:t>
      </w:r>
      <w:r w:rsidR="005F3FDC" w:rsidRPr="00643A58">
        <w:rPr>
          <w:rFonts w:ascii="Times New Roman" w:hAnsi="Times New Roman" w:cs="Times New Roman"/>
          <w:sz w:val="28"/>
          <w:szCs w:val="28"/>
          <w:lang w:val="uk-UA"/>
        </w:rPr>
        <w:t>, наведених у табл. 1, свідчить про негативну динаміку фінансово-економі</w:t>
      </w:r>
      <w:r w:rsidR="00CF64AD" w:rsidRPr="00643A58">
        <w:rPr>
          <w:rFonts w:ascii="Times New Roman" w:hAnsi="Times New Roman" w:cs="Times New Roman"/>
          <w:sz w:val="28"/>
          <w:szCs w:val="28"/>
          <w:lang w:val="uk-UA"/>
        </w:rPr>
        <w:t xml:space="preserve">чних показників розвитку країни в цілому, спад промислового виробництва, різке падіння інвестиційної активності, </w:t>
      </w:r>
      <w:r w:rsidR="005F3FDC" w:rsidRPr="00643A58">
        <w:rPr>
          <w:rFonts w:ascii="Times New Roman" w:hAnsi="Times New Roman" w:cs="Times New Roman"/>
          <w:sz w:val="28"/>
          <w:szCs w:val="28"/>
          <w:lang w:val="uk-UA"/>
        </w:rPr>
        <w:t xml:space="preserve"> розбалансованість бюджетної сфери.</w:t>
      </w:r>
      <w:r w:rsidR="00CF64AD" w:rsidRPr="00643A58">
        <w:rPr>
          <w:rFonts w:ascii="Times New Roman" w:hAnsi="Times New Roman" w:cs="Times New Roman"/>
          <w:sz w:val="28"/>
          <w:szCs w:val="28"/>
          <w:lang w:val="uk-UA"/>
        </w:rPr>
        <w:t xml:space="preserve"> </w:t>
      </w:r>
      <w:r w:rsidR="002159BA" w:rsidRPr="00643A58">
        <w:rPr>
          <w:rFonts w:ascii="Times New Roman" w:hAnsi="Times New Roman" w:cs="Times New Roman"/>
          <w:sz w:val="28"/>
          <w:szCs w:val="28"/>
          <w:lang w:val="uk-UA"/>
        </w:rPr>
        <w:t>Можна констатувати  неефективність політики уряду щодо проведення бюджетної консолідації.  Подальше її удосконалення буде пов’язане з активним використання регулюючої і фіскальної функцій непрямого оподаткування.</w:t>
      </w:r>
    </w:p>
    <w:p w:rsidR="005F3FDC" w:rsidRPr="00FF5062" w:rsidRDefault="005F3FDC" w:rsidP="004E0992">
      <w:pPr>
        <w:spacing w:after="0" w:line="240" w:lineRule="auto"/>
        <w:ind w:left="-567" w:firstLine="425"/>
        <w:jc w:val="right"/>
        <w:rPr>
          <w:rFonts w:ascii="Times New Roman" w:hAnsi="Times New Roman" w:cs="Times New Roman"/>
          <w:b/>
          <w:sz w:val="28"/>
          <w:szCs w:val="28"/>
          <w:lang w:val="uk-UA"/>
        </w:rPr>
      </w:pPr>
      <w:r w:rsidRPr="00643A58">
        <w:rPr>
          <w:rFonts w:ascii="Times New Roman" w:hAnsi="Times New Roman" w:cs="Times New Roman"/>
          <w:sz w:val="28"/>
          <w:szCs w:val="28"/>
          <w:lang w:val="uk-UA"/>
        </w:rPr>
        <w:t xml:space="preserve">                                                                                                        </w:t>
      </w:r>
      <w:r w:rsidRPr="00FF5062">
        <w:rPr>
          <w:rFonts w:ascii="Times New Roman" w:hAnsi="Times New Roman" w:cs="Times New Roman"/>
          <w:b/>
          <w:sz w:val="28"/>
          <w:szCs w:val="28"/>
          <w:lang w:val="uk-UA"/>
        </w:rPr>
        <w:t>Таблиця 1</w:t>
      </w:r>
    </w:p>
    <w:p w:rsidR="005F3FDC" w:rsidRPr="00643A58" w:rsidRDefault="00CF64AD" w:rsidP="004E0992">
      <w:pPr>
        <w:spacing w:after="0" w:line="240" w:lineRule="auto"/>
        <w:ind w:left="-567" w:firstLine="425"/>
        <w:jc w:val="center"/>
        <w:rPr>
          <w:rFonts w:ascii="Times New Roman" w:hAnsi="Times New Roman" w:cs="Times New Roman"/>
          <w:sz w:val="28"/>
          <w:szCs w:val="28"/>
          <w:lang w:val="uk-UA"/>
        </w:rPr>
      </w:pPr>
      <w:r w:rsidRPr="00FF5062">
        <w:rPr>
          <w:rFonts w:ascii="Times New Roman" w:hAnsi="Times New Roman" w:cs="Times New Roman"/>
          <w:b/>
          <w:sz w:val="28"/>
          <w:szCs w:val="28"/>
          <w:lang w:val="uk-UA"/>
        </w:rPr>
        <w:t>Показники економічного р</w:t>
      </w:r>
      <w:r w:rsidR="00F32BEB" w:rsidRPr="00FF5062">
        <w:rPr>
          <w:rFonts w:ascii="Times New Roman" w:hAnsi="Times New Roman" w:cs="Times New Roman"/>
          <w:b/>
          <w:sz w:val="28"/>
          <w:szCs w:val="28"/>
          <w:lang w:val="uk-UA"/>
        </w:rPr>
        <w:t>озвитку країни за 2010 – 2013 р</w:t>
      </w:r>
      <w:r w:rsidRPr="00FF5062">
        <w:rPr>
          <w:rFonts w:ascii="Times New Roman" w:hAnsi="Times New Roman" w:cs="Times New Roman"/>
          <w:b/>
          <w:sz w:val="28"/>
          <w:szCs w:val="28"/>
          <w:lang w:val="uk-UA"/>
        </w:rPr>
        <w:t>р.</w:t>
      </w:r>
    </w:p>
    <w:tbl>
      <w:tblPr>
        <w:tblStyle w:val="a3"/>
        <w:tblW w:w="8058" w:type="dxa"/>
        <w:jc w:val="center"/>
        <w:tblInd w:w="-162" w:type="dxa"/>
        <w:tblLook w:val="04A0" w:firstRow="1" w:lastRow="0" w:firstColumn="1" w:lastColumn="0" w:noHBand="0" w:noVBand="1"/>
      </w:tblPr>
      <w:tblGrid>
        <w:gridCol w:w="2309"/>
        <w:gridCol w:w="1354"/>
        <w:gridCol w:w="1276"/>
        <w:gridCol w:w="1701"/>
        <w:gridCol w:w="1418"/>
      </w:tblGrid>
      <w:tr w:rsidR="005F3FDC" w:rsidRPr="00643A58" w:rsidTr="00F32BEB">
        <w:trPr>
          <w:jc w:val="center"/>
        </w:trPr>
        <w:tc>
          <w:tcPr>
            <w:tcW w:w="2309" w:type="dxa"/>
            <w:tcBorders>
              <w:top w:val="single" w:sz="4" w:space="0" w:color="auto"/>
              <w:left w:val="single" w:sz="4" w:space="0" w:color="auto"/>
              <w:bottom w:val="single" w:sz="4" w:space="0" w:color="auto"/>
              <w:right w:val="single" w:sz="4" w:space="0" w:color="auto"/>
              <w:tl2br w:val="single" w:sz="4" w:space="0" w:color="auto"/>
            </w:tcBorders>
            <w:hideMark/>
          </w:tcPr>
          <w:p w:rsidR="00F32BEB" w:rsidRPr="00643A58" w:rsidRDefault="00F32BEB" w:rsidP="00F32BEB">
            <w:pPr>
              <w:tabs>
                <w:tab w:val="right" w:pos="1931"/>
              </w:tabs>
              <w:rPr>
                <w:rFonts w:ascii="Times New Roman" w:hAnsi="Times New Roman" w:cs="Times New Roman"/>
              </w:rPr>
            </w:pPr>
            <w:r w:rsidRPr="00643A58">
              <w:rPr>
                <w:rFonts w:ascii="Times New Roman" w:hAnsi="Times New Roman" w:cs="Times New Roman"/>
              </w:rPr>
              <w:t xml:space="preserve">                             Рік</w:t>
            </w:r>
          </w:p>
          <w:p w:rsidR="00F32BEB" w:rsidRPr="00643A58" w:rsidRDefault="003661E0" w:rsidP="00F32BEB">
            <w:pPr>
              <w:tabs>
                <w:tab w:val="right" w:pos="1931"/>
              </w:tabs>
              <w:rPr>
                <w:rFonts w:ascii="Times New Roman" w:hAnsi="Times New Roman" w:cs="Times New Roman"/>
              </w:rPr>
            </w:pPr>
            <w:r>
              <w:rPr>
                <w:rFonts w:ascii="Times New Roman" w:hAnsi="Times New Roman" w:cs="Times New Roman"/>
              </w:rPr>
              <w:t>Показник</w:t>
            </w:r>
            <w:r w:rsidR="00F32BEB" w:rsidRPr="00643A58">
              <w:rPr>
                <w:rFonts w:ascii="Times New Roman" w:hAnsi="Times New Roman" w:cs="Times New Roman"/>
              </w:rPr>
              <w:tab/>
            </w:r>
          </w:p>
        </w:tc>
        <w:tc>
          <w:tcPr>
            <w:tcW w:w="1354"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2010</w:t>
            </w:r>
          </w:p>
        </w:tc>
        <w:tc>
          <w:tcPr>
            <w:tcW w:w="1276"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2011</w:t>
            </w:r>
          </w:p>
        </w:tc>
        <w:tc>
          <w:tcPr>
            <w:tcW w:w="1701"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2012</w:t>
            </w:r>
          </w:p>
        </w:tc>
        <w:tc>
          <w:tcPr>
            <w:tcW w:w="1418"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2013</w:t>
            </w:r>
          </w:p>
        </w:tc>
      </w:tr>
      <w:tr w:rsidR="005F3FDC" w:rsidRPr="00643A58" w:rsidTr="00F32BEB">
        <w:trPr>
          <w:jc w:val="center"/>
        </w:trPr>
        <w:tc>
          <w:tcPr>
            <w:tcW w:w="2309"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rPr>
                <w:rFonts w:ascii="Times New Roman" w:hAnsi="Times New Roman" w:cs="Times New Roman"/>
              </w:rPr>
            </w:pPr>
            <w:r w:rsidRPr="00643A58">
              <w:rPr>
                <w:rFonts w:ascii="Times New Roman" w:hAnsi="Times New Roman" w:cs="Times New Roman"/>
              </w:rPr>
              <w:t>ВВП, млрд. грн.</w:t>
            </w:r>
          </w:p>
        </w:tc>
        <w:tc>
          <w:tcPr>
            <w:tcW w:w="1354"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1082,6</w:t>
            </w:r>
          </w:p>
        </w:tc>
        <w:tc>
          <w:tcPr>
            <w:tcW w:w="1276"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1302,1</w:t>
            </w:r>
          </w:p>
        </w:tc>
        <w:tc>
          <w:tcPr>
            <w:tcW w:w="1701"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1411,2</w:t>
            </w:r>
          </w:p>
        </w:tc>
        <w:tc>
          <w:tcPr>
            <w:tcW w:w="1418"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1444,0</w:t>
            </w:r>
          </w:p>
        </w:tc>
      </w:tr>
      <w:tr w:rsidR="005F3FDC" w:rsidRPr="00643A58" w:rsidTr="00F32BEB">
        <w:trPr>
          <w:jc w:val="center"/>
        </w:trPr>
        <w:tc>
          <w:tcPr>
            <w:tcW w:w="2309"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rPr>
                <w:rFonts w:ascii="Times New Roman" w:hAnsi="Times New Roman" w:cs="Times New Roman"/>
              </w:rPr>
            </w:pPr>
            <w:r w:rsidRPr="00643A58">
              <w:rPr>
                <w:rFonts w:ascii="Times New Roman" w:hAnsi="Times New Roman" w:cs="Times New Roman"/>
              </w:rPr>
              <w:t>Індекс у порівняльних цінах</w:t>
            </w:r>
          </w:p>
        </w:tc>
        <w:tc>
          <w:tcPr>
            <w:tcW w:w="1354"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4,1</w:t>
            </w:r>
          </w:p>
        </w:tc>
        <w:tc>
          <w:tcPr>
            <w:tcW w:w="1276"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5,2</w:t>
            </w:r>
          </w:p>
        </w:tc>
        <w:tc>
          <w:tcPr>
            <w:tcW w:w="1701"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0,3</w:t>
            </w:r>
          </w:p>
        </w:tc>
        <w:tc>
          <w:tcPr>
            <w:tcW w:w="1418"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0,0</w:t>
            </w:r>
          </w:p>
        </w:tc>
      </w:tr>
      <w:tr w:rsidR="005F3FDC" w:rsidRPr="00643A58" w:rsidTr="00F32BEB">
        <w:trPr>
          <w:jc w:val="center"/>
        </w:trPr>
        <w:tc>
          <w:tcPr>
            <w:tcW w:w="2309" w:type="dxa"/>
            <w:tcBorders>
              <w:top w:val="single" w:sz="4" w:space="0" w:color="auto"/>
              <w:left w:val="single" w:sz="4" w:space="0" w:color="auto"/>
              <w:bottom w:val="single" w:sz="4" w:space="0" w:color="auto"/>
              <w:right w:val="single" w:sz="4" w:space="0" w:color="auto"/>
            </w:tcBorders>
            <w:hideMark/>
          </w:tcPr>
          <w:p w:rsidR="00F32BEB" w:rsidRPr="00643A58" w:rsidRDefault="005F3FDC" w:rsidP="00F32BEB">
            <w:pPr>
              <w:rPr>
                <w:rFonts w:ascii="Times New Roman" w:hAnsi="Times New Roman" w:cs="Times New Roman"/>
              </w:rPr>
            </w:pPr>
            <w:r w:rsidRPr="00643A58">
              <w:rPr>
                <w:rFonts w:ascii="Times New Roman" w:hAnsi="Times New Roman" w:cs="Times New Roman"/>
              </w:rPr>
              <w:t xml:space="preserve">Доходи ДБ, </w:t>
            </w:r>
          </w:p>
          <w:p w:rsidR="005F3FDC" w:rsidRPr="00643A58" w:rsidRDefault="005F3FDC" w:rsidP="00F32BEB">
            <w:pPr>
              <w:rPr>
                <w:rFonts w:ascii="Times New Roman" w:hAnsi="Times New Roman" w:cs="Times New Roman"/>
              </w:rPr>
            </w:pPr>
            <w:r w:rsidRPr="00643A58">
              <w:rPr>
                <w:rFonts w:ascii="Times New Roman" w:hAnsi="Times New Roman" w:cs="Times New Roman"/>
              </w:rPr>
              <w:t>млрд. грн.</w:t>
            </w:r>
          </w:p>
        </w:tc>
        <w:tc>
          <w:tcPr>
            <w:tcW w:w="1354"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233,9</w:t>
            </w:r>
          </w:p>
        </w:tc>
        <w:tc>
          <w:tcPr>
            <w:tcW w:w="1276"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314,6</w:t>
            </w:r>
          </w:p>
        </w:tc>
        <w:tc>
          <w:tcPr>
            <w:tcW w:w="1701"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346,1</w:t>
            </w:r>
          </w:p>
        </w:tc>
        <w:tc>
          <w:tcPr>
            <w:tcW w:w="1418"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339,2</w:t>
            </w:r>
          </w:p>
        </w:tc>
      </w:tr>
      <w:tr w:rsidR="005F3FDC" w:rsidRPr="00643A58" w:rsidTr="00F32BEB">
        <w:trPr>
          <w:jc w:val="center"/>
        </w:trPr>
        <w:tc>
          <w:tcPr>
            <w:tcW w:w="2309" w:type="dxa"/>
            <w:tcBorders>
              <w:top w:val="single" w:sz="4" w:space="0" w:color="auto"/>
              <w:left w:val="single" w:sz="4" w:space="0" w:color="auto"/>
              <w:bottom w:val="single" w:sz="4" w:space="0" w:color="auto"/>
              <w:right w:val="single" w:sz="4" w:space="0" w:color="auto"/>
            </w:tcBorders>
            <w:hideMark/>
          </w:tcPr>
          <w:p w:rsidR="00F32BEB" w:rsidRPr="00643A58" w:rsidRDefault="005F3FDC" w:rsidP="00F32BEB">
            <w:pPr>
              <w:rPr>
                <w:rFonts w:ascii="Times New Roman" w:hAnsi="Times New Roman" w:cs="Times New Roman"/>
              </w:rPr>
            </w:pPr>
            <w:r w:rsidRPr="00643A58">
              <w:rPr>
                <w:rFonts w:ascii="Times New Roman" w:hAnsi="Times New Roman" w:cs="Times New Roman"/>
              </w:rPr>
              <w:t xml:space="preserve">Видатки ДБ, </w:t>
            </w:r>
          </w:p>
          <w:p w:rsidR="005F3FDC" w:rsidRPr="00643A58" w:rsidRDefault="005F3FDC" w:rsidP="00F32BEB">
            <w:pPr>
              <w:rPr>
                <w:rFonts w:ascii="Times New Roman" w:hAnsi="Times New Roman" w:cs="Times New Roman"/>
              </w:rPr>
            </w:pPr>
            <w:r w:rsidRPr="00643A58">
              <w:rPr>
                <w:rFonts w:ascii="Times New Roman" w:hAnsi="Times New Roman" w:cs="Times New Roman"/>
              </w:rPr>
              <w:t>млрд. грн.</w:t>
            </w:r>
          </w:p>
        </w:tc>
        <w:tc>
          <w:tcPr>
            <w:tcW w:w="1354"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225,8</w:t>
            </w:r>
          </w:p>
        </w:tc>
        <w:tc>
          <w:tcPr>
            <w:tcW w:w="1276"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333,5</w:t>
            </w:r>
          </w:p>
        </w:tc>
        <w:tc>
          <w:tcPr>
            <w:tcW w:w="1701"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395,7</w:t>
            </w:r>
          </w:p>
        </w:tc>
        <w:tc>
          <w:tcPr>
            <w:tcW w:w="1418"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403,4</w:t>
            </w:r>
          </w:p>
        </w:tc>
      </w:tr>
      <w:tr w:rsidR="005F3FDC" w:rsidRPr="00643A58" w:rsidTr="00F32BEB">
        <w:trPr>
          <w:jc w:val="center"/>
        </w:trPr>
        <w:tc>
          <w:tcPr>
            <w:tcW w:w="2309"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rPr>
                <w:rFonts w:ascii="Times New Roman" w:hAnsi="Times New Roman" w:cs="Times New Roman"/>
              </w:rPr>
            </w:pPr>
            <w:r w:rsidRPr="00643A58">
              <w:rPr>
                <w:rFonts w:ascii="Times New Roman" w:hAnsi="Times New Roman" w:cs="Times New Roman"/>
              </w:rPr>
              <w:t>Капітальні інвестиції, млн. грн.</w:t>
            </w:r>
          </w:p>
        </w:tc>
        <w:tc>
          <w:tcPr>
            <w:tcW w:w="1354"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189060,6</w:t>
            </w:r>
          </w:p>
        </w:tc>
        <w:tc>
          <w:tcPr>
            <w:tcW w:w="1276"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230001,2</w:t>
            </w:r>
          </w:p>
        </w:tc>
        <w:tc>
          <w:tcPr>
            <w:tcW w:w="1701"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26377,2</w:t>
            </w:r>
          </w:p>
        </w:tc>
        <w:tc>
          <w:tcPr>
            <w:tcW w:w="1418"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166975,9</w:t>
            </w:r>
          </w:p>
        </w:tc>
      </w:tr>
      <w:tr w:rsidR="005F3FDC" w:rsidRPr="00643A58" w:rsidTr="00F32BEB">
        <w:trPr>
          <w:jc w:val="center"/>
        </w:trPr>
        <w:tc>
          <w:tcPr>
            <w:tcW w:w="2309"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rPr>
                <w:rFonts w:ascii="Times New Roman" w:hAnsi="Times New Roman" w:cs="Times New Roman"/>
              </w:rPr>
            </w:pPr>
            <w:r w:rsidRPr="00643A58">
              <w:rPr>
                <w:rFonts w:ascii="Times New Roman" w:hAnsi="Times New Roman" w:cs="Times New Roman"/>
              </w:rPr>
              <w:t>Іноземні інвестиції, млн. дол. США</w:t>
            </w:r>
          </w:p>
        </w:tc>
        <w:tc>
          <w:tcPr>
            <w:tcW w:w="1354"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4753,0</w:t>
            </w:r>
          </w:p>
        </w:tc>
        <w:tc>
          <w:tcPr>
            <w:tcW w:w="1276"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5527,9</w:t>
            </w:r>
          </w:p>
        </w:tc>
        <w:tc>
          <w:tcPr>
            <w:tcW w:w="1701"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4128,5</w:t>
            </w:r>
          </w:p>
        </w:tc>
        <w:tc>
          <w:tcPr>
            <w:tcW w:w="1418" w:type="dxa"/>
            <w:tcBorders>
              <w:top w:val="single" w:sz="4" w:space="0" w:color="auto"/>
              <w:left w:val="single" w:sz="4" w:space="0" w:color="auto"/>
              <w:bottom w:val="single" w:sz="4" w:space="0" w:color="auto"/>
              <w:right w:val="single" w:sz="4" w:space="0" w:color="auto"/>
            </w:tcBorders>
            <w:hideMark/>
          </w:tcPr>
          <w:p w:rsidR="005F3FDC" w:rsidRPr="00643A58" w:rsidRDefault="00F76C67" w:rsidP="00F32BEB">
            <w:pPr>
              <w:ind w:left="-567" w:firstLine="425"/>
              <w:jc w:val="center"/>
              <w:rPr>
                <w:rFonts w:ascii="Times New Roman" w:hAnsi="Times New Roman" w:cs="Times New Roman"/>
              </w:rPr>
            </w:pPr>
            <w:r w:rsidRPr="00643A58">
              <w:rPr>
                <w:rFonts w:ascii="Times New Roman" w:hAnsi="Times New Roman" w:cs="Times New Roman"/>
              </w:rPr>
              <w:t xml:space="preserve">1270,2 </w:t>
            </w:r>
          </w:p>
        </w:tc>
      </w:tr>
      <w:tr w:rsidR="005F3FDC" w:rsidRPr="00643A58" w:rsidTr="00F32BEB">
        <w:trPr>
          <w:trHeight w:val="122"/>
          <w:jc w:val="center"/>
        </w:trPr>
        <w:tc>
          <w:tcPr>
            <w:tcW w:w="2309" w:type="dxa"/>
            <w:tcBorders>
              <w:top w:val="single" w:sz="4" w:space="0" w:color="auto"/>
              <w:left w:val="single" w:sz="4" w:space="0" w:color="auto"/>
              <w:bottom w:val="single" w:sz="4" w:space="0" w:color="auto"/>
              <w:right w:val="single" w:sz="4" w:space="0" w:color="auto"/>
            </w:tcBorders>
            <w:hideMark/>
          </w:tcPr>
          <w:p w:rsidR="00F32BEB" w:rsidRPr="00643A58" w:rsidRDefault="005F3FDC" w:rsidP="00F32BEB">
            <w:pPr>
              <w:rPr>
                <w:rFonts w:ascii="Times New Roman" w:hAnsi="Times New Roman" w:cs="Times New Roman"/>
              </w:rPr>
            </w:pPr>
            <w:r w:rsidRPr="00643A58">
              <w:rPr>
                <w:rFonts w:ascii="Times New Roman" w:hAnsi="Times New Roman" w:cs="Times New Roman"/>
              </w:rPr>
              <w:t>Дефіцит ДБ,</w:t>
            </w:r>
          </w:p>
          <w:p w:rsidR="005F3FDC" w:rsidRPr="00643A58" w:rsidRDefault="005F3FDC" w:rsidP="00F32BEB">
            <w:pPr>
              <w:rPr>
                <w:rFonts w:ascii="Times New Roman" w:hAnsi="Times New Roman" w:cs="Times New Roman"/>
              </w:rPr>
            </w:pPr>
            <w:r w:rsidRPr="00643A58">
              <w:rPr>
                <w:rFonts w:ascii="Times New Roman" w:hAnsi="Times New Roman" w:cs="Times New Roman"/>
              </w:rPr>
              <w:t xml:space="preserve"> млрд. грн</w:t>
            </w:r>
            <w:r w:rsidR="00F32BEB" w:rsidRPr="00643A58">
              <w:rPr>
                <w:rFonts w:ascii="Times New Roman" w:hAnsi="Times New Roman" w:cs="Times New Roman"/>
              </w:rPr>
              <w:t>.</w:t>
            </w:r>
          </w:p>
        </w:tc>
        <w:tc>
          <w:tcPr>
            <w:tcW w:w="1354"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64,3</w:t>
            </w:r>
          </w:p>
        </w:tc>
        <w:tc>
          <w:tcPr>
            <w:tcW w:w="1276"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23,6</w:t>
            </w:r>
          </w:p>
        </w:tc>
        <w:tc>
          <w:tcPr>
            <w:tcW w:w="1701"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53,4</w:t>
            </w:r>
          </w:p>
        </w:tc>
        <w:tc>
          <w:tcPr>
            <w:tcW w:w="1418"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64,7</w:t>
            </w:r>
          </w:p>
        </w:tc>
      </w:tr>
      <w:tr w:rsidR="005F3FDC" w:rsidRPr="00643A58" w:rsidTr="00F32BEB">
        <w:trPr>
          <w:trHeight w:val="136"/>
          <w:jc w:val="center"/>
        </w:trPr>
        <w:tc>
          <w:tcPr>
            <w:tcW w:w="2309"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rPr>
                <w:rFonts w:ascii="Times New Roman" w:hAnsi="Times New Roman" w:cs="Times New Roman"/>
              </w:rPr>
            </w:pPr>
            <w:r w:rsidRPr="00643A58">
              <w:rPr>
                <w:rFonts w:ascii="Times New Roman" w:hAnsi="Times New Roman" w:cs="Times New Roman"/>
              </w:rPr>
              <w:t>Індекс промислової продукції</w:t>
            </w:r>
          </w:p>
        </w:tc>
        <w:tc>
          <w:tcPr>
            <w:tcW w:w="1354"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111,0</w:t>
            </w:r>
          </w:p>
        </w:tc>
        <w:tc>
          <w:tcPr>
            <w:tcW w:w="1276"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107,3</w:t>
            </w:r>
          </w:p>
        </w:tc>
        <w:tc>
          <w:tcPr>
            <w:tcW w:w="1701"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98,2</w:t>
            </w:r>
          </w:p>
        </w:tc>
        <w:tc>
          <w:tcPr>
            <w:tcW w:w="1418" w:type="dxa"/>
            <w:tcBorders>
              <w:top w:val="single" w:sz="4" w:space="0" w:color="auto"/>
              <w:left w:val="single" w:sz="4" w:space="0" w:color="auto"/>
              <w:bottom w:val="single" w:sz="4" w:space="0" w:color="auto"/>
              <w:right w:val="single" w:sz="4" w:space="0" w:color="auto"/>
            </w:tcBorders>
            <w:hideMark/>
          </w:tcPr>
          <w:p w:rsidR="005F3FDC" w:rsidRPr="00643A58" w:rsidRDefault="005F3FDC" w:rsidP="00F32BEB">
            <w:pPr>
              <w:ind w:left="-567" w:firstLine="425"/>
              <w:jc w:val="center"/>
              <w:rPr>
                <w:rFonts w:ascii="Times New Roman" w:hAnsi="Times New Roman" w:cs="Times New Roman"/>
              </w:rPr>
            </w:pPr>
            <w:r w:rsidRPr="00643A58">
              <w:rPr>
                <w:rFonts w:ascii="Times New Roman" w:hAnsi="Times New Roman" w:cs="Times New Roman"/>
              </w:rPr>
              <w:t>95,3</w:t>
            </w:r>
          </w:p>
        </w:tc>
      </w:tr>
    </w:tbl>
    <w:p w:rsidR="005F3FDC" w:rsidRPr="00643A58" w:rsidRDefault="005F3FDC" w:rsidP="004E0992">
      <w:pPr>
        <w:spacing w:after="0" w:line="240" w:lineRule="auto"/>
        <w:ind w:left="-567" w:firstLine="425"/>
        <w:rPr>
          <w:rFonts w:ascii="Times New Roman" w:hAnsi="Times New Roman" w:cs="Times New Roman"/>
          <w:lang w:val="uk-UA"/>
        </w:rPr>
      </w:pPr>
    </w:p>
    <w:p w:rsidR="005F3FDC" w:rsidRPr="00643A58" w:rsidRDefault="005F3FDC" w:rsidP="004E0992">
      <w:pPr>
        <w:spacing w:after="0" w:line="240" w:lineRule="auto"/>
        <w:ind w:left="-567" w:firstLine="425"/>
        <w:rPr>
          <w:rFonts w:ascii="Times New Roman" w:hAnsi="Times New Roman" w:cs="Times New Roman"/>
          <w:sz w:val="24"/>
          <w:szCs w:val="24"/>
          <w:lang w:val="uk-UA"/>
        </w:rPr>
      </w:pPr>
      <w:r w:rsidRPr="00643A58">
        <w:rPr>
          <w:rFonts w:ascii="Times New Roman" w:hAnsi="Times New Roman" w:cs="Times New Roman"/>
          <w:sz w:val="24"/>
          <w:szCs w:val="24"/>
          <w:lang w:val="uk-UA"/>
        </w:rPr>
        <w:t xml:space="preserve">Джерело: складено </w:t>
      </w:r>
      <w:r w:rsidR="00435395" w:rsidRPr="00643A58">
        <w:rPr>
          <w:rFonts w:ascii="Times New Roman" w:hAnsi="Times New Roman" w:cs="Times New Roman"/>
          <w:sz w:val="24"/>
          <w:szCs w:val="24"/>
          <w:lang w:val="uk-UA"/>
        </w:rPr>
        <w:t>за даними [</w:t>
      </w:r>
      <w:r w:rsidR="00F76C67" w:rsidRPr="00643A58">
        <w:rPr>
          <w:rFonts w:ascii="Times New Roman" w:hAnsi="Times New Roman" w:cs="Times New Roman"/>
          <w:sz w:val="24"/>
          <w:szCs w:val="24"/>
          <w:lang w:val="uk-UA"/>
        </w:rPr>
        <w:t>3-4,7</w:t>
      </w:r>
      <w:r w:rsidR="00435395" w:rsidRPr="00643A58">
        <w:rPr>
          <w:rFonts w:ascii="Times New Roman" w:hAnsi="Times New Roman" w:cs="Times New Roman"/>
          <w:sz w:val="24"/>
          <w:szCs w:val="24"/>
          <w:lang w:val="uk-UA"/>
        </w:rPr>
        <w:t>]</w:t>
      </w:r>
      <w:r w:rsidRPr="00643A58">
        <w:rPr>
          <w:rFonts w:ascii="Times New Roman" w:hAnsi="Times New Roman" w:cs="Times New Roman"/>
          <w:sz w:val="24"/>
          <w:szCs w:val="24"/>
          <w:lang w:val="uk-UA"/>
        </w:rPr>
        <w:t xml:space="preserve"> </w:t>
      </w:r>
    </w:p>
    <w:p w:rsidR="005F3FDC" w:rsidRPr="00643A58" w:rsidRDefault="005F3FDC" w:rsidP="004E0992">
      <w:pPr>
        <w:spacing w:after="0" w:line="240" w:lineRule="auto"/>
        <w:ind w:left="-567" w:firstLine="425"/>
        <w:jc w:val="both"/>
        <w:rPr>
          <w:rFonts w:ascii="Times New Roman" w:hAnsi="Times New Roman" w:cs="Times New Roman"/>
          <w:sz w:val="28"/>
          <w:szCs w:val="28"/>
          <w:lang w:val="uk-UA"/>
        </w:rPr>
      </w:pPr>
    </w:p>
    <w:p w:rsidR="003661E0" w:rsidRDefault="003661E0" w:rsidP="004E0992">
      <w:pPr>
        <w:spacing w:after="0" w:line="240" w:lineRule="auto"/>
        <w:ind w:left="-567" w:firstLine="425"/>
        <w:jc w:val="center"/>
        <w:rPr>
          <w:rFonts w:ascii="Times New Roman" w:hAnsi="Times New Roman" w:cs="Times New Roman"/>
          <w:b/>
          <w:sz w:val="28"/>
          <w:szCs w:val="28"/>
          <w:lang w:val="uk-UA"/>
        </w:rPr>
      </w:pPr>
    </w:p>
    <w:p w:rsidR="00FF5062" w:rsidRDefault="00FF5062" w:rsidP="004E0992">
      <w:pPr>
        <w:spacing w:after="0" w:line="240" w:lineRule="auto"/>
        <w:ind w:left="-567" w:firstLine="425"/>
        <w:jc w:val="center"/>
        <w:rPr>
          <w:rFonts w:ascii="Times New Roman" w:hAnsi="Times New Roman" w:cs="Times New Roman"/>
          <w:b/>
          <w:sz w:val="28"/>
          <w:szCs w:val="28"/>
          <w:lang w:val="uk-UA"/>
        </w:rPr>
      </w:pPr>
    </w:p>
    <w:p w:rsidR="00E079A4" w:rsidRPr="00643A58" w:rsidRDefault="001D445C" w:rsidP="004E0992">
      <w:pPr>
        <w:spacing w:after="0" w:line="240" w:lineRule="auto"/>
        <w:ind w:left="-567" w:firstLine="425"/>
        <w:jc w:val="center"/>
        <w:rPr>
          <w:rFonts w:ascii="Times New Roman" w:hAnsi="Times New Roman" w:cs="Times New Roman"/>
          <w:b/>
          <w:sz w:val="28"/>
          <w:szCs w:val="28"/>
          <w:lang w:val="uk-UA"/>
        </w:rPr>
      </w:pPr>
      <w:r w:rsidRPr="00643A58">
        <w:rPr>
          <w:rFonts w:ascii="Times New Roman" w:hAnsi="Times New Roman" w:cs="Times New Roman"/>
          <w:b/>
          <w:sz w:val="28"/>
          <w:szCs w:val="28"/>
          <w:lang w:val="uk-UA"/>
        </w:rPr>
        <w:t>АНАЛІЗ ОСТАННІХ ДОСЛІДЖЕНЬ І ПУБЛІКАЦІЙ</w:t>
      </w:r>
    </w:p>
    <w:p w:rsidR="00914EEF" w:rsidRPr="00643A58" w:rsidRDefault="00E079A4" w:rsidP="004E0992">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b/>
          <w:sz w:val="28"/>
          <w:szCs w:val="28"/>
          <w:lang w:val="uk-UA"/>
        </w:rPr>
        <w:lastRenderedPageBreak/>
        <w:tab/>
      </w:r>
      <w:r w:rsidR="002C7545" w:rsidRPr="00643A58">
        <w:rPr>
          <w:rFonts w:ascii="Times New Roman" w:hAnsi="Times New Roman" w:cs="Times New Roman"/>
          <w:sz w:val="28"/>
          <w:szCs w:val="28"/>
          <w:lang w:val="uk-UA"/>
        </w:rPr>
        <w:t xml:space="preserve">Питанням розбудови податкової системи України </w:t>
      </w:r>
      <w:r w:rsidR="001E28DA" w:rsidRPr="00643A58">
        <w:rPr>
          <w:rFonts w:ascii="Times New Roman" w:hAnsi="Times New Roman" w:cs="Times New Roman"/>
          <w:sz w:val="28"/>
          <w:szCs w:val="28"/>
          <w:lang w:val="uk-UA"/>
        </w:rPr>
        <w:t xml:space="preserve"> </w:t>
      </w:r>
      <w:r w:rsidR="002C7545" w:rsidRPr="00643A58">
        <w:rPr>
          <w:rFonts w:ascii="Times New Roman" w:hAnsi="Times New Roman" w:cs="Times New Roman"/>
          <w:sz w:val="28"/>
          <w:szCs w:val="28"/>
          <w:lang w:val="uk-UA"/>
        </w:rPr>
        <w:t xml:space="preserve">присвячені праці вчених-економістів: Андрущенко В.Л., </w:t>
      </w:r>
      <w:proofErr w:type="spellStart"/>
      <w:r w:rsidR="002C7545" w:rsidRPr="00643A58">
        <w:rPr>
          <w:rFonts w:ascii="Times New Roman" w:hAnsi="Times New Roman" w:cs="Times New Roman"/>
          <w:sz w:val="28"/>
          <w:szCs w:val="28"/>
          <w:lang w:val="uk-UA"/>
        </w:rPr>
        <w:t>Данілова</w:t>
      </w:r>
      <w:proofErr w:type="spellEnd"/>
      <w:r w:rsidR="002C7545" w:rsidRPr="00643A58">
        <w:rPr>
          <w:rFonts w:ascii="Times New Roman" w:hAnsi="Times New Roman" w:cs="Times New Roman"/>
          <w:sz w:val="28"/>
          <w:szCs w:val="28"/>
          <w:lang w:val="uk-UA"/>
        </w:rPr>
        <w:t xml:space="preserve"> О.Д., </w:t>
      </w:r>
      <w:proofErr w:type="spellStart"/>
      <w:r w:rsidR="002C7545" w:rsidRPr="00643A58">
        <w:rPr>
          <w:rFonts w:ascii="Times New Roman" w:hAnsi="Times New Roman" w:cs="Times New Roman"/>
          <w:sz w:val="28"/>
          <w:szCs w:val="28"/>
          <w:lang w:val="uk-UA"/>
        </w:rPr>
        <w:t>Єфіменко</w:t>
      </w:r>
      <w:proofErr w:type="spellEnd"/>
      <w:r w:rsidR="002C7545" w:rsidRPr="00643A58">
        <w:rPr>
          <w:rFonts w:ascii="Times New Roman" w:hAnsi="Times New Roman" w:cs="Times New Roman"/>
          <w:sz w:val="28"/>
          <w:szCs w:val="28"/>
          <w:lang w:val="uk-UA"/>
        </w:rPr>
        <w:t xml:space="preserve"> Т.І., Іванова Ю.Б., </w:t>
      </w:r>
      <w:proofErr w:type="spellStart"/>
      <w:r w:rsidR="002C7545" w:rsidRPr="00643A58">
        <w:rPr>
          <w:rFonts w:ascii="Times New Roman" w:hAnsi="Times New Roman" w:cs="Times New Roman"/>
          <w:sz w:val="28"/>
          <w:szCs w:val="28"/>
          <w:lang w:val="uk-UA"/>
        </w:rPr>
        <w:t>Крисоватого</w:t>
      </w:r>
      <w:proofErr w:type="spellEnd"/>
      <w:r w:rsidR="002C7545" w:rsidRPr="00643A58">
        <w:rPr>
          <w:rFonts w:ascii="Times New Roman" w:hAnsi="Times New Roman" w:cs="Times New Roman"/>
          <w:sz w:val="28"/>
          <w:szCs w:val="28"/>
          <w:lang w:val="uk-UA"/>
        </w:rPr>
        <w:t xml:space="preserve"> А.І., </w:t>
      </w:r>
      <w:proofErr w:type="spellStart"/>
      <w:r w:rsidR="002C7545" w:rsidRPr="00643A58">
        <w:rPr>
          <w:rFonts w:ascii="Times New Roman" w:hAnsi="Times New Roman" w:cs="Times New Roman"/>
          <w:sz w:val="28"/>
          <w:szCs w:val="28"/>
          <w:lang w:val="uk-UA"/>
        </w:rPr>
        <w:t>Соколовської</w:t>
      </w:r>
      <w:proofErr w:type="spellEnd"/>
      <w:r w:rsidR="002C7545" w:rsidRPr="00643A58">
        <w:rPr>
          <w:rFonts w:ascii="Times New Roman" w:hAnsi="Times New Roman" w:cs="Times New Roman"/>
          <w:sz w:val="28"/>
          <w:szCs w:val="28"/>
          <w:lang w:val="uk-UA"/>
        </w:rPr>
        <w:t xml:space="preserve"> А.М. та ін. В їх працях дослід</w:t>
      </w:r>
      <w:r w:rsidR="00967083" w:rsidRPr="00643A58">
        <w:rPr>
          <w:rFonts w:ascii="Times New Roman" w:hAnsi="Times New Roman" w:cs="Times New Roman"/>
          <w:sz w:val="28"/>
          <w:szCs w:val="28"/>
          <w:lang w:val="uk-UA"/>
        </w:rPr>
        <w:t xml:space="preserve">жуються методологічні, інституційно-правові  засади механізму оподаткування, методики оцінки податкового навантаження, </w:t>
      </w:r>
      <w:r w:rsidR="001E28DA" w:rsidRPr="00643A58">
        <w:rPr>
          <w:rFonts w:ascii="Times New Roman" w:hAnsi="Times New Roman" w:cs="Times New Roman"/>
          <w:sz w:val="28"/>
          <w:szCs w:val="28"/>
          <w:lang w:val="uk-UA"/>
        </w:rPr>
        <w:t xml:space="preserve"> </w:t>
      </w:r>
      <w:r w:rsidR="00967083" w:rsidRPr="00643A58">
        <w:rPr>
          <w:rFonts w:ascii="Times New Roman" w:hAnsi="Times New Roman" w:cs="Times New Roman"/>
          <w:sz w:val="28"/>
          <w:szCs w:val="28"/>
          <w:lang w:val="uk-UA"/>
        </w:rPr>
        <w:t xml:space="preserve">напрямки  вдосконалення податкової системи України тощо. </w:t>
      </w:r>
      <w:r w:rsidR="00660F90" w:rsidRPr="00643A58">
        <w:rPr>
          <w:rFonts w:ascii="Times New Roman" w:hAnsi="Times New Roman" w:cs="Times New Roman"/>
          <w:sz w:val="28"/>
          <w:szCs w:val="28"/>
          <w:lang w:val="uk-UA"/>
        </w:rPr>
        <w:t>Разом з тим, динамічний розвиток соціально-економічної системи,  вплив зовнішніх і внутрішніх факторів на економічну ситуацію в країні вимагає постійного корегування податкової політики з урахуванням нових викликів.</w:t>
      </w:r>
    </w:p>
    <w:p w:rsidR="00CE0717" w:rsidRPr="00643A58" w:rsidRDefault="00CE0717" w:rsidP="004E0992">
      <w:pPr>
        <w:spacing w:after="0" w:line="240" w:lineRule="auto"/>
        <w:ind w:left="-567" w:firstLine="425"/>
        <w:jc w:val="center"/>
        <w:rPr>
          <w:rFonts w:ascii="Times New Roman" w:hAnsi="Times New Roman" w:cs="Times New Roman"/>
          <w:b/>
          <w:sz w:val="28"/>
          <w:szCs w:val="28"/>
          <w:lang w:val="uk-UA"/>
        </w:rPr>
      </w:pPr>
      <w:r w:rsidRPr="00643A58">
        <w:rPr>
          <w:rFonts w:ascii="Times New Roman" w:hAnsi="Times New Roman" w:cs="Times New Roman"/>
          <w:b/>
          <w:sz w:val="28"/>
          <w:szCs w:val="28"/>
          <w:lang w:val="uk-UA"/>
        </w:rPr>
        <w:t>МЕТА СТАТТІ</w:t>
      </w:r>
    </w:p>
    <w:p w:rsidR="00CE0717" w:rsidRPr="00643A58" w:rsidRDefault="00CE0717" w:rsidP="004E0992">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ab/>
        <w:t>Метою статті є узагальнення теоретичних і практичних аспектів удосконалення непрямого оподаткування та оцінка його впливу на ділову активність підприємницьких структур,  наповнення бюджет</w:t>
      </w:r>
      <w:r w:rsidR="00AD0FE3" w:rsidRPr="00643A58">
        <w:rPr>
          <w:rFonts w:ascii="Times New Roman" w:hAnsi="Times New Roman" w:cs="Times New Roman"/>
          <w:sz w:val="28"/>
          <w:szCs w:val="28"/>
          <w:lang w:val="uk-UA"/>
        </w:rPr>
        <w:t>у.</w:t>
      </w:r>
    </w:p>
    <w:p w:rsidR="00660F90" w:rsidRPr="00643A58" w:rsidRDefault="00CE0717" w:rsidP="004E0992">
      <w:pPr>
        <w:spacing w:after="0" w:line="240" w:lineRule="auto"/>
        <w:ind w:left="-567" w:firstLine="425"/>
        <w:jc w:val="center"/>
        <w:rPr>
          <w:rFonts w:ascii="Times New Roman" w:hAnsi="Times New Roman" w:cs="Times New Roman"/>
          <w:sz w:val="28"/>
          <w:szCs w:val="28"/>
          <w:lang w:val="uk-UA"/>
        </w:rPr>
      </w:pPr>
      <w:r w:rsidRPr="00643A58">
        <w:rPr>
          <w:rFonts w:ascii="Times New Roman" w:hAnsi="Times New Roman" w:cs="Times New Roman"/>
          <w:b/>
          <w:sz w:val="28"/>
          <w:szCs w:val="28"/>
          <w:lang w:val="uk-UA"/>
        </w:rPr>
        <w:t>ВИКЛАД ОСНОВНОГО МАТЕРІАЛУ</w:t>
      </w:r>
    </w:p>
    <w:p w:rsidR="00740A16" w:rsidRPr="00643A58" w:rsidRDefault="00CA0D36" w:rsidP="004E0992">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ab/>
        <w:t>Оптимізацію податкового регулювання можна розглядати з різних точок зору: по-перше, це податкове навантаження, яке забезпечує умови зростання підприємницької активності та наповнення бюджету; по-друге, оптимальне оподаткування по можливості нейтральне щодо рішень інвестування капіталу у розширення бізнесу</w:t>
      </w:r>
      <w:r w:rsidR="00873995" w:rsidRPr="00643A58">
        <w:rPr>
          <w:rFonts w:ascii="Times New Roman" w:hAnsi="Times New Roman" w:cs="Times New Roman"/>
          <w:sz w:val="28"/>
          <w:szCs w:val="28"/>
          <w:lang w:val="uk-UA"/>
        </w:rPr>
        <w:t xml:space="preserve"> чи його «втечу» в офшори; по-третє, оптимальне оподаткування – це таке, що базується на принципі компліментарності, тобто врахуванні потреб підприємницьких структур, орієнтованих на отримання прибутку, і потреб держави як суб’єкта економічних відносин, який фінансує суспільні потреби, а значить і індивідуальні потреби конкретних суб’єктів господарювання.</w:t>
      </w:r>
    </w:p>
    <w:p w:rsidR="00B64789" w:rsidRPr="00643A58" w:rsidRDefault="00740A16" w:rsidP="004E0992">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ab/>
      </w:r>
      <w:r w:rsidR="00873995" w:rsidRPr="00643A58">
        <w:rPr>
          <w:rFonts w:ascii="Times New Roman" w:hAnsi="Times New Roman" w:cs="Times New Roman"/>
          <w:sz w:val="28"/>
          <w:szCs w:val="28"/>
          <w:lang w:val="uk-UA"/>
        </w:rPr>
        <w:t>Виходячи з цих посилань, особливу увагу ми приділяємо непрямим податкам, як основним бюджетоутворюючим.</w:t>
      </w:r>
      <w:r w:rsidR="00927732" w:rsidRPr="00643A58">
        <w:rPr>
          <w:rFonts w:ascii="Times New Roman" w:hAnsi="Times New Roman" w:cs="Times New Roman"/>
          <w:sz w:val="28"/>
          <w:szCs w:val="28"/>
          <w:lang w:val="uk-UA"/>
        </w:rPr>
        <w:t xml:space="preserve"> Особливо, якщо враховувати факт трансформації податкової системи України в сторону збільшення долі непрямих податків та скорочення долі прямих. Така тенденція відноситься до позитивних характеристик податкової системи, оскільки непрямі податки входять до складу ціни, тому їх вилучення більш </w:t>
      </w:r>
      <w:r w:rsidR="00B64789" w:rsidRPr="00643A58">
        <w:rPr>
          <w:rFonts w:ascii="Times New Roman" w:hAnsi="Times New Roman" w:cs="Times New Roman"/>
          <w:sz w:val="28"/>
          <w:szCs w:val="28"/>
          <w:lang w:val="uk-UA"/>
        </w:rPr>
        <w:t>приховане і нейтральне, в певній</w:t>
      </w:r>
      <w:r w:rsidR="00927732" w:rsidRPr="00643A58">
        <w:rPr>
          <w:rFonts w:ascii="Times New Roman" w:hAnsi="Times New Roman" w:cs="Times New Roman"/>
          <w:sz w:val="28"/>
          <w:szCs w:val="28"/>
          <w:lang w:val="uk-UA"/>
        </w:rPr>
        <w:t xml:space="preserve"> мірі, до  інтересів споживачів.</w:t>
      </w:r>
      <w:r w:rsidR="00B64789" w:rsidRPr="00643A58">
        <w:rPr>
          <w:rFonts w:ascii="Times New Roman" w:hAnsi="Times New Roman" w:cs="Times New Roman"/>
          <w:sz w:val="28"/>
          <w:szCs w:val="28"/>
          <w:lang w:val="uk-UA"/>
        </w:rPr>
        <w:t xml:space="preserve"> Про роль непрямих податків у формуванні доходів Державного </w:t>
      </w:r>
      <w:r w:rsidRPr="00643A58">
        <w:rPr>
          <w:rFonts w:ascii="Times New Roman" w:hAnsi="Times New Roman" w:cs="Times New Roman"/>
          <w:sz w:val="28"/>
          <w:szCs w:val="28"/>
          <w:lang w:val="uk-UA"/>
        </w:rPr>
        <w:t>бюджету свідчать дані табл. 2-3</w:t>
      </w:r>
      <w:r w:rsidR="00F76C67" w:rsidRPr="00643A58">
        <w:rPr>
          <w:rFonts w:ascii="Times New Roman" w:hAnsi="Times New Roman" w:cs="Times New Roman"/>
          <w:sz w:val="28"/>
          <w:szCs w:val="28"/>
          <w:lang w:val="uk-UA"/>
        </w:rPr>
        <w:t xml:space="preserve"> [4-7</w:t>
      </w:r>
      <w:r w:rsidR="00F97E72" w:rsidRPr="00643A58">
        <w:rPr>
          <w:rFonts w:ascii="Times New Roman" w:hAnsi="Times New Roman" w:cs="Times New Roman"/>
          <w:sz w:val="28"/>
          <w:szCs w:val="28"/>
          <w:lang w:val="uk-UA"/>
        </w:rPr>
        <w:t>]</w:t>
      </w:r>
      <w:r w:rsidR="00F76C67" w:rsidRPr="00643A58">
        <w:rPr>
          <w:rFonts w:ascii="Times New Roman" w:hAnsi="Times New Roman" w:cs="Times New Roman"/>
          <w:sz w:val="28"/>
          <w:szCs w:val="28"/>
          <w:lang w:val="uk-UA"/>
        </w:rPr>
        <w:t>.</w:t>
      </w:r>
      <w:r w:rsidR="00B64789" w:rsidRPr="00643A58">
        <w:rPr>
          <w:rFonts w:ascii="Times New Roman" w:hAnsi="Times New Roman" w:cs="Times New Roman"/>
          <w:sz w:val="28"/>
          <w:szCs w:val="28"/>
          <w:lang w:val="uk-UA"/>
        </w:rPr>
        <w:t xml:space="preserve"> Позитивна динаміка обсягів ПДВ та акцизного податку порушена у 2013 році і обумовлена загальним спадом економічних показників розвитку</w:t>
      </w:r>
      <w:r w:rsidR="00B403E9" w:rsidRPr="00643A58">
        <w:rPr>
          <w:rFonts w:ascii="Times New Roman" w:hAnsi="Times New Roman" w:cs="Times New Roman"/>
          <w:sz w:val="28"/>
          <w:szCs w:val="28"/>
          <w:lang w:val="uk-UA"/>
        </w:rPr>
        <w:t>, хоча обсяг акцизного податку наведено тільки по виробленим товарам без врахування експорту.</w:t>
      </w:r>
      <w:r w:rsidR="000F6558" w:rsidRPr="00643A58">
        <w:rPr>
          <w:rFonts w:ascii="Times New Roman" w:hAnsi="Times New Roman" w:cs="Times New Roman"/>
          <w:sz w:val="28"/>
          <w:szCs w:val="28"/>
          <w:lang w:val="uk-UA"/>
        </w:rPr>
        <w:t xml:space="preserve"> </w:t>
      </w:r>
    </w:p>
    <w:p w:rsidR="0071764E" w:rsidRPr="00FF5062" w:rsidRDefault="0071764E" w:rsidP="004E0992">
      <w:pPr>
        <w:spacing w:after="0" w:line="240" w:lineRule="auto"/>
        <w:ind w:left="-567" w:firstLine="425"/>
        <w:jc w:val="right"/>
        <w:rPr>
          <w:rFonts w:ascii="Times New Roman" w:hAnsi="Times New Roman" w:cs="Times New Roman"/>
          <w:b/>
          <w:sz w:val="28"/>
          <w:szCs w:val="28"/>
          <w:lang w:val="uk-UA"/>
        </w:rPr>
      </w:pPr>
      <w:r w:rsidRPr="00643A58">
        <w:rPr>
          <w:rFonts w:ascii="Times New Roman" w:hAnsi="Times New Roman" w:cs="Times New Roman"/>
          <w:b/>
          <w:sz w:val="28"/>
          <w:szCs w:val="28"/>
          <w:lang w:val="uk-UA"/>
        </w:rPr>
        <w:t xml:space="preserve"> </w:t>
      </w:r>
      <w:r w:rsidR="00B403E9" w:rsidRPr="00FF5062">
        <w:rPr>
          <w:rFonts w:ascii="Times New Roman" w:hAnsi="Times New Roman" w:cs="Times New Roman"/>
          <w:b/>
          <w:sz w:val="28"/>
          <w:szCs w:val="28"/>
          <w:lang w:val="uk-UA"/>
        </w:rPr>
        <w:t xml:space="preserve">Таблиця </w:t>
      </w:r>
      <w:r w:rsidR="00740A16" w:rsidRPr="00FF5062">
        <w:rPr>
          <w:rFonts w:ascii="Times New Roman" w:hAnsi="Times New Roman" w:cs="Times New Roman"/>
          <w:b/>
          <w:sz w:val="28"/>
          <w:szCs w:val="28"/>
          <w:lang w:val="uk-UA"/>
        </w:rPr>
        <w:t>2</w:t>
      </w:r>
    </w:p>
    <w:p w:rsidR="0071764E" w:rsidRPr="00FF5062" w:rsidRDefault="0071764E" w:rsidP="004E0992">
      <w:pPr>
        <w:spacing w:after="0" w:line="240" w:lineRule="auto"/>
        <w:ind w:left="-567" w:firstLine="425"/>
        <w:jc w:val="center"/>
        <w:rPr>
          <w:rFonts w:ascii="Times New Roman" w:hAnsi="Times New Roman" w:cs="Times New Roman"/>
          <w:b/>
          <w:sz w:val="28"/>
          <w:szCs w:val="28"/>
          <w:lang w:val="uk-UA"/>
        </w:rPr>
      </w:pPr>
      <w:r w:rsidRPr="00FF5062">
        <w:rPr>
          <w:rFonts w:ascii="Times New Roman" w:hAnsi="Times New Roman" w:cs="Times New Roman"/>
          <w:b/>
          <w:sz w:val="28"/>
          <w:szCs w:val="28"/>
          <w:lang w:val="uk-UA"/>
        </w:rPr>
        <w:t>Надходження непрямих податків до Державного бюджету України</w:t>
      </w:r>
      <w:r w:rsidR="00F97E72" w:rsidRPr="00FF5062">
        <w:rPr>
          <w:rFonts w:ascii="Times New Roman" w:hAnsi="Times New Roman" w:cs="Times New Roman"/>
          <w:b/>
          <w:sz w:val="28"/>
          <w:szCs w:val="28"/>
          <w:lang w:val="uk-UA"/>
        </w:rPr>
        <w:t xml:space="preserve"> </w:t>
      </w:r>
    </w:p>
    <w:tbl>
      <w:tblPr>
        <w:tblStyle w:val="a3"/>
        <w:tblW w:w="0" w:type="auto"/>
        <w:tblInd w:w="-176" w:type="dxa"/>
        <w:tblLook w:val="04A0" w:firstRow="1" w:lastRow="0" w:firstColumn="1" w:lastColumn="0" w:noHBand="0" w:noVBand="1"/>
      </w:tblPr>
      <w:tblGrid>
        <w:gridCol w:w="2132"/>
        <w:gridCol w:w="1903"/>
        <w:gridCol w:w="1904"/>
        <w:gridCol w:w="1904"/>
        <w:gridCol w:w="1904"/>
      </w:tblGrid>
      <w:tr w:rsidR="0071764E" w:rsidRPr="00643A58" w:rsidTr="00F32BEB">
        <w:trPr>
          <w:trHeight w:val="210"/>
        </w:trPr>
        <w:tc>
          <w:tcPr>
            <w:tcW w:w="2132" w:type="dxa"/>
            <w:vMerge w:val="restart"/>
          </w:tcPr>
          <w:p w:rsidR="0071764E" w:rsidRPr="00643A58" w:rsidRDefault="0071764E" w:rsidP="004E0992">
            <w:pPr>
              <w:ind w:left="-567" w:firstLine="425"/>
              <w:rPr>
                <w:rFonts w:ascii="Times New Roman" w:hAnsi="Times New Roman" w:cs="Times New Roman"/>
                <w:sz w:val="24"/>
                <w:szCs w:val="24"/>
              </w:rPr>
            </w:pPr>
          </w:p>
        </w:tc>
        <w:tc>
          <w:tcPr>
            <w:tcW w:w="1903"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2010</w:t>
            </w:r>
          </w:p>
        </w:tc>
        <w:tc>
          <w:tcPr>
            <w:tcW w:w="190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2011</w:t>
            </w:r>
          </w:p>
        </w:tc>
        <w:tc>
          <w:tcPr>
            <w:tcW w:w="190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2012</w:t>
            </w:r>
          </w:p>
        </w:tc>
        <w:tc>
          <w:tcPr>
            <w:tcW w:w="190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2013</w:t>
            </w:r>
          </w:p>
        </w:tc>
      </w:tr>
      <w:tr w:rsidR="0071764E" w:rsidRPr="00643A58" w:rsidTr="00F32BEB">
        <w:trPr>
          <w:trHeight w:val="181"/>
        </w:trPr>
        <w:tc>
          <w:tcPr>
            <w:tcW w:w="2132" w:type="dxa"/>
            <w:vMerge/>
          </w:tcPr>
          <w:p w:rsidR="0071764E" w:rsidRPr="00643A58" w:rsidRDefault="0071764E" w:rsidP="004E0992">
            <w:pPr>
              <w:ind w:left="-567" w:firstLine="425"/>
              <w:rPr>
                <w:rFonts w:ascii="Times New Roman" w:hAnsi="Times New Roman" w:cs="Times New Roman"/>
                <w:sz w:val="24"/>
                <w:szCs w:val="24"/>
              </w:rPr>
            </w:pPr>
          </w:p>
        </w:tc>
        <w:tc>
          <w:tcPr>
            <w:tcW w:w="1903"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млрд. грн.</w:t>
            </w:r>
          </w:p>
        </w:tc>
        <w:tc>
          <w:tcPr>
            <w:tcW w:w="1904" w:type="dxa"/>
          </w:tcPr>
          <w:p w:rsidR="0071764E" w:rsidRPr="00643A58" w:rsidRDefault="0071764E" w:rsidP="004E0992">
            <w:pPr>
              <w:ind w:left="-567" w:firstLine="425"/>
              <w:jc w:val="center"/>
              <w:rPr>
                <w:rFonts w:ascii="Times New Roman" w:hAnsi="Times New Roman" w:cs="Times New Roman"/>
              </w:rPr>
            </w:pPr>
            <w:r w:rsidRPr="00643A58">
              <w:rPr>
                <w:rFonts w:ascii="Times New Roman" w:hAnsi="Times New Roman" w:cs="Times New Roman"/>
                <w:sz w:val="24"/>
                <w:szCs w:val="24"/>
              </w:rPr>
              <w:t>млрд. грн.</w:t>
            </w:r>
          </w:p>
        </w:tc>
        <w:tc>
          <w:tcPr>
            <w:tcW w:w="1904" w:type="dxa"/>
          </w:tcPr>
          <w:p w:rsidR="0071764E" w:rsidRPr="00643A58" w:rsidRDefault="0071764E" w:rsidP="004E0992">
            <w:pPr>
              <w:ind w:left="-567" w:firstLine="425"/>
              <w:jc w:val="center"/>
              <w:rPr>
                <w:rFonts w:ascii="Times New Roman" w:hAnsi="Times New Roman" w:cs="Times New Roman"/>
              </w:rPr>
            </w:pPr>
            <w:r w:rsidRPr="00643A58">
              <w:rPr>
                <w:rFonts w:ascii="Times New Roman" w:hAnsi="Times New Roman" w:cs="Times New Roman"/>
                <w:sz w:val="24"/>
                <w:szCs w:val="24"/>
              </w:rPr>
              <w:t>млрд. грн.</w:t>
            </w:r>
          </w:p>
        </w:tc>
        <w:tc>
          <w:tcPr>
            <w:tcW w:w="1904" w:type="dxa"/>
          </w:tcPr>
          <w:p w:rsidR="0071764E" w:rsidRPr="00643A58" w:rsidRDefault="0071764E" w:rsidP="004E0992">
            <w:pPr>
              <w:ind w:left="-567" w:firstLine="425"/>
              <w:jc w:val="center"/>
              <w:rPr>
                <w:rFonts w:ascii="Times New Roman" w:hAnsi="Times New Roman" w:cs="Times New Roman"/>
              </w:rPr>
            </w:pPr>
            <w:r w:rsidRPr="00643A58">
              <w:rPr>
                <w:rFonts w:ascii="Times New Roman" w:hAnsi="Times New Roman" w:cs="Times New Roman"/>
                <w:sz w:val="24"/>
                <w:szCs w:val="24"/>
              </w:rPr>
              <w:t>млрд. грн.</w:t>
            </w:r>
          </w:p>
        </w:tc>
      </w:tr>
      <w:tr w:rsidR="0071764E" w:rsidRPr="00643A58" w:rsidTr="00F32BEB">
        <w:trPr>
          <w:trHeight w:val="127"/>
        </w:trPr>
        <w:tc>
          <w:tcPr>
            <w:tcW w:w="2132" w:type="dxa"/>
          </w:tcPr>
          <w:p w:rsidR="0071764E" w:rsidRPr="00643A58" w:rsidRDefault="0071764E" w:rsidP="00F32BEB">
            <w:pPr>
              <w:rPr>
                <w:rFonts w:ascii="Times New Roman" w:hAnsi="Times New Roman" w:cs="Times New Roman"/>
                <w:sz w:val="24"/>
                <w:szCs w:val="24"/>
              </w:rPr>
            </w:pPr>
            <w:r w:rsidRPr="00643A58">
              <w:rPr>
                <w:rFonts w:ascii="Times New Roman" w:hAnsi="Times New Roman" w:cs="Times New Roman"/>
                <w:sz w:val="24"/>
                <w:szCs w:val="24"/>
              </w:rPr>
              <w:t xml:space="preserve">ПДВ </w:t>
            </w:r>
          </w:p>
        </w:tc>
        <w:tc>
          <w:tcPr>
            <w:tcW w:w="1903"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86,3</w:t>
            </w:r>
          </w:p>
        </w:tc>
        <w:tc>
          <w:tcPr>
            <w:tcW w:w="190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130,1</w:t>
            </w:r>
          </w:p>
        </w:tc>
        <w:tc>
          <w:tcPr>
            <w:tcW w:w="190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138,8</w:t>
            </w:r>
          </w:p>
        </w:tc>
        <w:tc>
          <w:tcPr>
            <w:tcW w:w="190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128,3</w:t>
            </w:r>
          </w:p>
        </w:tc>
      </w:tr>
      <w:tr w:rsidR="0071764E" w:rsidRPr="00643A58" w:rsidTr="00F32BEB">
        <w:tc>
          <w:tcPr>
            <w:tcW w:w="2132" w:type="dxa"/>
          </w:tcPr>
          <w:p w:rsidR="0071764E" w:rsidRPr="00643A58" w:rsidRDefault="0071764E" w:rsidP="00F32BEB">
            <w:pPr>
              <w:rPr>
                <w:rFonts w:ascii="Times New Roman" w:hAnsi="Times New Roman" w:cs="Times New Roman"/>
                <w:sz w:val="24"/>
                <w:szCs w:val="24"/>
              </w:rPr>
            </w:pPr>
            <w:r w:rsidRPr="00643A58">
              <w:rPr>
                <w:rFonts w:ascii="Times New Roman" w:hAnsi="Times New Roman" w:cs="Times New Roman"/>
                <w:sz w:val="24"/>
                <w:szCs w:val="24"/>
              </w:rPr>
              <w:t xml:space="preserve">Акцизний податок </w:t>
            </w:r>
          </w:p>
        </w:tc>
        <w:tc>
          <w:tcPr>
            <w:tcW w:w="1903"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27,6</w:t>
            </w:r>
          </w:p>
        </w:tc>
        <w:tc>
          <w:tcPr>
            <w:tcW w:w="190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33,0</w:t>
            </w:r>
          </w:p>
        </w:tc>
        <w:tc>
          <w:tcPr>
            <w:tcW w:w="190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37,2</w:t>
            </w:r>
          </w:p>
        </w:tc>
        <w:tc>
          <w:tcPr>
            <w:tcW w:w="1904" w:type="dxa"/>
          </w:tcPr>
          <w:p w:rsidR="0071764E" w:rsidRPr="00643A58" w:rsidRDefault="0071764E" w:rsidP="004E0992">
            <w:pPr>
              <w:ind w:left="-567" w:firstLine="425"/>
              <w:jc w:val="center"/>
              <w:rPr>
                <w:rFonts w:ascii="Times New Roman" w:hAnsi="Times New Roman" w:cs="Times New Roman"/>
                <w:b/>
                <w:sz w:val="24"/>
                <w:szCs w:val="24"/>
              </w:rPr>
            </w:pPr>
            <w:r w:rsidRPr="00643A58">
              <w:rPr>
                <w:rFonts w:ascii="Times New Roman" w:hAnsi="Times New Roman" w:cs="Times New Roman"/>
                <w:b/>
                <w:sz w:val="24"/>
                <w:szCs w:val="24"/>
              </w:rPr>
              <w:t>26,3</w:t>
            </w:r>
            <w:r w:rsidR="00B403E9" w:rsidRPr="00643A58">
              <w:rPr>
                <w:rFonts w:ascii="Times New Roman" w:hAnsi="Times New Roman" w:cs="Times New Roman"/>
                <w:b/>
                <w:sz w:val="24"/>
                <w:szCs w:val="24"/>
              </w:rPr>
              <w:t xml:space="preserve"> </w:t>
            </w:r>
          </w:p>
        </w:tc>
      </w:tr>
    </w:tbl>
    <w:p w:rsidR="0071764E" w:rsidRPr="00643A58" w:rsidRDefault="0071764E" w:rsidP="004E0992">
      <w:pPr>
        <w:spacing w:after="0" w:line="240" w:lineRule="auto"/>
        <w:ind w:left="-567" w:firstLine="425"/>
        <w:rPr>
          <w:rFonts w:ascii="Times New Roman" w:hAnsi="Times New Roman" w:cs="Times New Roman"/>
          <w:sz w:val="28"/>
          <w:szCs w:val="28"/>
          <w:lang w:val="uk-UA"/>
        </w:rPr>
      </w:pPr>
    </w:p>
    <w:p w:rsidR="000F6558" w:rsidRPr="00643A58" w:rsidRDefault="000F6558" w:rsidP="00F32BEB">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Якщо у 2010 році доля ПДВ і акцизного податку складала 48,7%, то у 2012 році вона зросла до 52,8%. У 2013 році надходження акцизного податку по товарах, вироблених в Україні різко скоротилось, що свідчить про серйозні недоліки щодо його регулювання.</w:t>
      </w:r>
    </w:p>
    <w:p w:rsidR="0071764E" w:rsidRPr="00643A58" w:rsidRDefault="00B403E9" w:rsidP="004E0992">
      <w:pPr>
        <w:spacing w:after="0" w:line="240" w:lineRule="auto"/>
        <w:ind w:left="-567" w:firstLine="425"/>
        <w:jc w:val="right"/>
        <w:rPr>
          <w:rFonts w:ascii="Times New Roman" w:hAnsi="Times New Roman" w:cs="Times New Roman"/>
          <w:b/>
          <w:sz w:val="28"/>
          <w:szCs w:val="28"/>
          <w:lang w:val="uk-UA"/>
        </w:rPr>
      </w:pPr>
      <w:r w:rsidRPr="00643A58">
        <w:rPr>
          <w:rFonts w:ascii="Times New Roman" w:hAnsi="Times New Roman" w:cs="Times New Roman"/>
          <w:b/>
          <w:sz w:val="28"/>
          <w:szCs w:val="28"/>
          <w:lang w:val="uk-UA"/>
        </w:rPr>
        <w:lastRenderedPageBreak/>
        <w:t xml:space="preserve">Таблиця </w:t>
      </w:r>
      <w:r w:rsidR="00740A16" w:rsidRPr="00643A58">
        <w:rPr>
          <w:rFonts w:ascii="Times New Roman" w:hAnsi="Times New Roman" w:cs="Times New Roman"/>
          <w:b/>
          <w:sz w:val="28"/>
          <w:szCs w:val="28"/>
          <w:lang w:val="uk-UA"/>
        </w:rPr>
        <w:t>3</w:t>
      </w:r>
    </w:p>
    <w:p w:rsidR="0071764E" w:rsidRPr="00643A58" w:rsidRDefault="0071764E" w:rsidP="004E0992">
      <w:pPr>
        <w:spacing w:after="0" w:line="240" w:lineRule="auto"/>
        <w:ind w:left="-567" w:firstLine="425"/>
        <w:jc w:val="center"/>
        <w:rPr>
          <w:rFonts w:ascii="Times New Roman" w:hAnsi="Times New Roman" w:cs="Times New Roman"/>
          <w:b/>
          <w:sz w:val="28"/>
          <w:szCs w:val="28"/>
          <w:lang w:val="uk-UA"/>
        </w:rPr>
      </w:pPr>
      <w:r w:rsidRPr="00643A58">
        <w:rPr>
          <w:rFonts w:ascii="Times New Roman" w:hAnsi="Times New Roman" w:cs="Times New Roman"/>
          <w:b/>
          <w:sz w:val="28"/>
          <w:szCs w:val="28"/>
          <w:lang w:val="uk-UA"/>
        </w:rPr>
        <w:t>Питома вага непрямих податків у доходах Державного бюджету України</w:t>
      </w:r>
    </w:p>
    <w:tbl>
      <w:tblPr>
        <w:tblStyle w:val="a3"/>
        <w:tblW w:w="9166" w:type="dxa"/>
        <w:tblLook w:val="04A0" w:firstRow="1" w:lastRow="0" w:firstColumn="1" w:lastColumn="0" w:noHBand="0" w:noVBand="1"/>
      </w:tblPr>
      <w:tblGrid>
        <w:gridCol w:w="2376"/>
        <w:gridCol w:w="1701"/>
        <w:gridCol w:w="1701"/>
        <w:gridCol w:w="1724"/>
        <w:gridCol w:w="1664"/>
      </w:tblGrid>
      <w:tr w:rsidR="0071764E" w:rsidRPr="00643A58" w:rsidTr="005F4246">
        <w:trPr>
          <w:trHeight w:val="210"/>
        </w:trPr>
        <w:tc>
          <w:tcPr>
            <w:tcW w:w="2376" w:type="dxa"/>
            <w:vMerge w:val="restart"/>
          </w:tcPr>
          <w:p w:rsidR="0071764E" w:rsidRPr="00643A58" w:rsidRDefault="0071764E" w:rsidP="004E0992">
            <w:pPr>
              <w:ind w:left="-567" w:firstLine="425"/>
              <w:rPr>
                <w:rFonts w:ascii="Times New Roman" w:hAnsi="Times New Roman" w:cs="Times New Roman"/>
                <w:sz w:val="24"/>
                <w:szCs w:val="24"/>
              </w:rPr>
            </w:pPr>
          </w:p>
        </w:tc>
        <w:tc>
          <w:tcPr>
            <w:tcW w:w="1701"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2010</w:t>
            </w:r>
          </w:p>
        </w:tc>
        <w:tc>
          <w:tcPr>
            <w:tcW w:w="1701"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2011</w:t>
            </w:r>
          </w:p>
        </w:tc>
        <w:tc>
          <w:tcPr>
            <w:tcW w:w="172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2012</w:t>
            </w:r>
          </w:p>
        </w:tc>
        <w:tc>
          <w:tcPr>
            <w:tcW w:w="166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2013</w:t>
            </w:r>
          </w:p>
        </w:tc>
      </w:tr>
      <w:tr w:rsidR="0071764E" w:rsidRPr="00643A58" w:rsidTr="005F4246">
        <w:trPr>
          <w:trHeight w:val="90"/>
        </w:trPr>
        <w:tc>
          <w:tcPr>
            <w:tcW w:w="2376" w:type="dxa"/>
            <w:vMerge/>
          </w:tcPr>
          <w:p w:rsidR="0071764E" w:rsidRPr="00643A58" w:rsidRDefault="0071764E" w:rsidP="004E0992">
            <w:pPr>
              <w:ind w:left="-567" w:firstLine="425"/>
              <w:rPr>
                <w:rFonts w:ascii="Times New Roman" w:hAnsi="Times New Roman" w:cs="Times New Roman"/>
                <w:sz w:val="24"/>
                <w:szCs w:val="24"/>
              </w:rPr>
            </w:pPr>
          </w:p>
        </w:tc>
        <w:tc>
          <w:tcPr>
            <w:tcW w:w="1701"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w:t>
            </w:r>
          </w:p>
        </w:tc>
        <w:tc>
          <w:tcPr>
            <w:tcW w:w="1701" w:type="dxa"/>
          </w:tcPr>
          <w:p w:rsidR="0071764E" w:rsidRPr="00643A58" w:rsidRDefault="0071764E" w:rsidP="004E0992">
            <w:pPr>
              <w:ind w:left="-567" w:firstLine="425"/>
              <w:jc w:val="center"/>
              <w:rPr>
                <w:rFonts w:ascii="Times New Roman" w:hAnsi="Times New Roman" w:cs="Times New Roman"/>
              </w:rPr>
            </w:pPr>
            <w:r w:rsidRPr="00643A58">
              <w:rPr>
                <w:rFonts w:ascii="Times New Roman" w:hAnsi="Times New Roman" w:cs="Times New Roman"/>
                <w:sz w:val="24"/>
                <w:szCs w:val="24"/>
              </w:rPr>
              <w:t>%</w:t>
            </w:r>
          </w:p>
        </w:tc>
        <w:tc>
          <w:tcPr>
            <w:tcW w:w="1724" w:type="dxa"/>
          </w:tcPr>
          <w:p w:rsidR="0071764E" w:rsidRPr="00643A58" w:rsidRDefault="0071764E" w:rsidP="004E0992">
            <w:pPr>
              <w:ind w:left="-567" w:firstLine="425"/>
              <w:jc w:val="center"/>
              <w:rPr>
                <w:rFonts w:ascii="Times New Roman" w:hAnsi="Times New Roman" w:cs="Times New Roman"/>
              </w:rPr>
            </w:pPr>
            <w:r w:rsidRPr="00643A58">
              <w:rPr>
                <w:rFonts w:ascii="Times New Roman" w:hAnsi="Times New Roman" w:cs="Times New Roman"/>
                <w:sz w:val="24"/>
                <w:szCs w:val="24"/>
              </w:rPr>
              <w:t>%</w:t>
            </w:r>
          </w:p>
        </w:tc>
        <w:tc>
          <w:tcPr>
            <w:tcW w:w="1664" w:type="dxa"/>
          </w:tcPr>
          <w:p w:rsidR="0071764E" w:rsidRPr="00643A58" w:rsidRDefault="0071764E" w:rsidP="004E0992">
            <w:pPr>
              <w:ind w:left="-567" w:firstLine="425"/>
              <w:jc w:val="center"/>
              <w:rPr>
                <w:rFonts w:ascii="Times New Roman" w:hAnsi="Times New Roman" w:cs="Times New Roman"/>
              </w:rPr>
            </w:pPr>
            <w:r w:rsidRPr="00643A58">
              <w:rPr>
                <w:rFonts w:ascii="Times New Roman" w:hAnsi="Times New Roman" w:cs="Times New Roman"/>
                <w:sz w:val="24"/>
                <w:szCs w:val="24"/>
              </w:rPr>
              <w:t>%</w:t>
            </w:r>
          </w:p>
        </w:tc>
      </w:tr>
      <w:tr w:rsidR="0071764E" w:rsidRPr="00643A58" w:rsidTr="005F4246">
        <w:trPr>
          <w:trHeight w:val="127"/>
        </w:trPr>
        <w:tc>
          <w:tcPr>
            <w:tcW w:w="2376" w:type="dxa"/>
          </w:tcPr>
          <w:p w:rsidR="0071764E" w:rsidRPr="00643A58" w:rsidRDefault="0071764E" w:rsidP="00F76C67">
            <w:pPr>
              <w:rPr>
                <w:rFonts w:ascii="Times New Roman" w:hAnsi="Times New Roman" w:cs="Times New Roman"/>
                <w:sz w:val="24"/>
                <w:szCs w:val="24"/>
              </w:rPr>
            </w:pPr>
            <w:r w:rsidRPr="00643A58">
              <w:rPr>
                <w:rFonts w:ascii="Times New Roman" w:hAnsi="Times New Roman" w:cs="Times New Roman"/>
                <w:sz w:val="24"/>
                <w:szCs w:val="24"/>
              </w:rPr>
              <w:t xml:space="preserve">ПДВ </w:t>
            </w:r>
          </w:p>
        </w:tc>
        <w:tc>
          <w:tcPr>
            <w:tcW w:w="1701"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36,9</w:t>
            </w:r>
          </w:p>
        </w:tc>
        <w:tc>
          <w:tcPr>
            <w:tcW w:w="1701"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41,7</w:t>
            </w:r>
          </w:p>
        </w:tc>
        <w:tc>
          <w:tcPr>
            <w:tcW w:w="172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41,2</w:t>
            </w:r>
          </w:p>
        </w:tc>
        <w:tc>
          <w:tcPr>
            <w:tcW w:w="166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37,8</w:t>
            </w:r>
          </w:p>
        </w:tc>
      </w:tr>
      <w:tr w:rsidR="0071764E" w:rsidRPr="00643A58" w:rsidTr="005F4246">
        <w:tc>
          <w:tcPr>
            <w:tcW w:w="2376" w:type="dxa"/>
          </w:tcPr>
          <w:p w:rsidR="0071764E" w:rsidRPr="00643A58" w:rsidRDefault="0071764E" w:rsidP="005F4246">
            <w:pPr>
              <w:rPr>
                <w:rFonts w:ascii="Times New Roman" w:hAnsi="Times New Roman" w:cs="Times New Roman"/>
                <w:sz w:val="24"/>
                <w:szCs w:val="24"/>
              </w:rPr>
            </w:pPr>
            <w:r w:rsidRPr="00643A58">
              <w:rPr>
                <w:rFonts w:ascii="Times New Roman" w:hAnsi="Times New Roman" w:cs="Times New Roman"/>
                <w:sz w:val="24"/>
                <w:szCs w:val="24"/>
              </w:rPr>
              <w:t xml:space="preserve">Акцизний </w:t>
            </w:r>
            <w:r w:rsidR="005F4246">
              <w:rPr>
                <w:rFonts w:ascii="Times New Roman" w:hAnsi="Times New Roman" w:cs="Times New Roman"/>
                <w:sz w:val="24"/>
                <w:szCs w:val="24"/>
              </w:rPr>
              <w:t>п</w:t>
            </w:r>
            <w:r w:rsidRPr="00643A58">
              <w:rPr>
                <w:rFonts w:ascii="Times New Roman" w:hAnsi="Times New Roman" w:cs="Times New Roman"/>
                <w:sz w:val="24"/>
                <w:szCs w:val="24"/>
              </w:rPr>
              <w:t xml:space="preserve">одаток </w:t>
            </w:r>
          </w:p>
        </w:tc>
        <w:tc>
          <w:tcPr>
            <w:tcW w:w="1701"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11,8</w:t>
            </w:r>
          </w:p>
        </w:tc>
        <w:tc>
          <w:tcPr>
            <w:tcW w:w="1701"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10,6</w:t>
            </w:r>
          </w:p>
        </w:tc>
        <w:tc>
          <w:tcPr>
            <w:tcW w:w="1724" w:type="dxa"/>
          </w:tcPr>
          <w:p w:rsidR="0071764E" w:rsidRPr="00643A58" w:rsidRDefault="0071764E" w:rsidP="004E0992">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11,6</w:t>
            </w:r>
          </w:p>
        </w:tc>
        <w:tc>
          <w:tcPr>
            <w:tcW w:w="1664" w:type="dxa"/>
          </w:tcPr>
          <w:p w:rsidR="0071764E" w:rsidRPr="00643A58" w:rsidRDefault="0071764E" w:rsidP="004E0992">
            <w:pPr>
              <w:ind w:left="-567" w:firstLine="425"/>
              <w:jc w:val="center"/>
              <w:rPr>
                <w:rFonts w:ascii="Times New Roman" w:hAnsi="Times New Roman" w:cs="Times New Roman"/>
                <w:b/>
                <w:sz w:val="24"/>
                <w:szCs w:val="24"/>
              </w:rPr>
            </w:pPr>
            <w:r w:rsidRPr="00643A58">
              <w:rPr>
                <w:rFonts w:ascii="Times New Roman" w:hAnsi="Times New Roman" w:cs="Times New Roman"/>
                <w:b/>
                <w:sz w:val="24"/>
                <w:szCs w:val="24"/>
              </w:rPr>
              <w:t>7,78</w:t>
            </w:r>
            <w:r w:rsidR="000F6558" w:rsidRPr="00643A58">
              <w:rPr>
                <w:rFonts w:ascii="Times New Roman" w:hAnsi="Times New Roman" w:cs="Times New Roman"/>
                <w:b/>
                <w:sz w:val="24"/>
                <w:szCs w:val="24"/>
              </w:rPr>
              <w:t xml:space="preserve"> </w:t>
            </w:r>
          </w:p>
        </w:tc>
      </w:tr>
    </w:tbl>
    <w:p w:rsidR="0071764E" w:rsidRPr="00643A58" w:rsidRDefault="0071764E" w:rsidP="004E0992">
      <w:pPr>
        <w:spacing w:after="0" w:line="240" w:lineRule="auto"/>
        <w:ind w:left="-567" w:firstLine="425"/>
        <w:rPr>
          <w:rFonts w:ascii="Times New Roman" w:hAnsi="Times New Roman" w:cs="Times New Roman"/>
          <w:sz w:val="28"/>
          <w:szCs w:val="28"/>
          <w:lang w:val="uk-UA"/>
        </w:rPr>
      </w:pPr>
    </w:p>
    <w:p w:rsidR="00D360DA" w:rsidRPr="00643A58" w:rsidRDefault="00B403E9" w:rsidP="004E0992">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b/>
          <w:sz w:val="28"/>
          <w:szCs w:val="28"/>
          <w:lang w:val="uk-UA"/>
        </w:rPr>
        <w:tab/>
      </w:r>
      <w:r w:rsidR="003F5B09" w:rsidRPr="00643A58">
        <w:rPr>
          <w:rFonts w:ascii="Times New Roman" w:hAnsi="Times New Roman" w:cs="Times New Roman"/>
          <w:sz w:val="28"/>
          <w:szCs w:val="28"/>
          <w:lang w:val="uk-UA"/>
        </w:rPr>
        <w:t>Непрямі податки – податок на додану вартість, акцизний податок – у найбільшій мірі сприяють розширенню кола платників податків через систему перекладання їх з одних платників на інших. Завдяки перекладанню податків відбувається перерозподіл податкового тягаря серед значного кола пов’яза</w:t>
      </w:r>
      <w:r w:rsidR="00630E03" w:rsidRPr="00643A58">
        <w:rPr>
          <w:rFonts w:ascii="Times New Roman" w:hAnsi="Times New Roman" w:cs="Times New Roman"/>
          <w:sz w:val="28"/>
          <w:szCs w:val="28"/>
          <w:lang w:val="uk-UA"/>
        </w:rPr>
        <w:t>них економічними відносинами контрагентів, кінцевих споживачів продукції. ПДВ нараховується на кожній стадії руху товару і хоча через механізм відшкодування зменшується податковий тягар на проміжних стадіях кінцевий споживач сплачує податок у повному обсязі. Але, враховуючи проблеми з своєчасним і повним відшкодуванням ПДВ, авансові</w:t>
      </w:r>
      <w:r w:rsidR="0090301B" w:rsidRPr="00643A58">
        <w:rPr>
          <w:rFonts w:ascii="Times New Roman" w:hAnsi="Times New Roman" w:cs="Times New Roman"/>
          <w:sz w:val="28"/>
          <w:szCs w:val="28"/>
          <w:lang w:val="uk-UA"/>
        </w:rPr>
        <w:t xml:space="preserve"> податкові</w:t>
      </w:r>
      <w:r w:rsidR="00630E03" w:rsidRPr="00643A58">
        <w:rPr>
          <w:rFonts w:ascii="Times New Roman" w:hAnsi="Times New Roman" w:cs="Times New Roman"/>
          <w:sz w:val="28"/>
          <w:szCs w:val="28"/>
          <w:lang w:val="uk-UA"/>
        </w:rPr>
        <w:t xml:space="preserve"> платежі</w:t>
      </w:r>
      <w:r w:rsidR="0090301B" w:rsidRPr="00643A58">
        <w:rPr>
          <w:rFonts w:ascii="Times New Roman" w:hAnsi="Times New Roman" w:cs="Times New Roman"/>
          <w:sz w:val="28"/>
          <w:szCs w:val="28"/>
          <w:lang w:val="uk-UA"/>
        </w:rPr>
        <w:t xml:space="preserve">, відбувається вимивання оборотних коштів підприємств, скорочення </w:t>
      </w:r>
      <w:r w:rsidR="00AD0FE3" w:rsidRPr="00643A58">
        <w:rPr>
          <w:rFonts w:ascii="Times New Roman" w:hAnsi="Times New Roman" w:cs="Times New Roman"/>
          <w:sz w:val="28"/>
          <w:szCs w:val="28"/>
          <w:lang w:val="uk-UA"/>
        </w:rPr>
        <w:t xml:space="preserve">фінансового </w:t>
      </w:r>
      <w:r w:rsidR="0090301B" w:rsidRPr="00643A58">
        <w:rPr>
          <w:rFonts w:ascii="Times New Roman" w:hAnsi="Times New Roman" w:cs="Times New Roman"/>
          <w:sz w:val="28"/>
          <w:szCs w:val="28"/>
          <w:lang w:val="uk-UA"/>
        </w:rPr>
        <w:t>потенціалу розширеного відтворення. Певні проблеми характерні і для акцизного оподаткування. Постійне збільшення ставок акцизного податку призводить до збільшення цін на відповідні товари, оскільки виробники стараються перекласти податковий тягар на споживачів продукції. Але в разі скорочення попиту, підприємства вимушені зменшувати долю прибутку в ціні, що тако</w:t>
      </w:r>
      <w:r w:rsidR="00D360DA" w:rsidRPr="00643A58">
        <w:rPr>
          <w:rFonts w:ascii="Times New Roman" w:hAnsi="Times New Roman" w:cs="Times New Roman"/>
          <w:sz w:val="28"/>
          <w:szCs w:val="28"/>
          <w:lang w:val="uk-UA"/>
        </w:rPr>
        <w:t>ж зменшує їх потенціал розвитку та надходження до бюджету.</w:t>
      </w:r>
    </w:p>
    <w:p w:rsidR="00B403E9" w:rsidRPr="00643A58" w:rsidRDefault="00D360DA" w:rsidP="004E0992">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ab/>
      </w:r>
      <w:r w:rsidR="0090301B" w:rsidRPr="00643A58">
        <w:rPr>
          <w:rFonts w:ascii="Times New Roman" w:hAnsi="Times New Roman" w:cs="Times New Roman"/>
          <w:sz w:val="28"/>
          <w:szCs w:val="28"/>
          <w:lang w:val="uk-UA"/>
        </w:rPr>
        <w:t xml:space="preserve"> Таким чином, перекладання податків може впливати як на зменшення податкового тягаря, так і на зміну попиту і пропозиції товарів, їх ціни, рентабельність діяльності підприємств</w:t>
      </w:r>
      <w:r w:rsidR="00927732" w:rsidRPr="00643A58">
        <w:rPr>
          <w:rFonts w:ascii="Times New Roman" w:hAnsi="Times New Roman" w:cs="Times New Roman"/>
          <w:sz w:val="28"/>
          <w:szCs w:val="28"/>
          <w:lang w:val="uk-UA"/>
        </w:rPr>
        <w:t>.</w:t>
      </w:r>
      <w:r w:rsidR="00B403E9" w:rsidRPr="00643A58">
        <w:rPr>
          <w:rFonts w:ascii="Times New Roman" w:hAnsi="Times New Roman" w:cs="Times New Roman"/>
          <w:sz w:val="28"/>
          <w:szCs w:val="28"/>
          <w:lang w:val="uk-UA"/>
        </w:rPr>
        <w:t xml:space="preserve"> У цьому контексті розглянемо динаміку змін ставок акцизного податку на сигарети та спирт</w:t>
      </w:r>
      <w:r w:rsidR="00740A16" w:rsidRPr="00643A58">
        <w:rPr>
          <w:rFonts w:ascii="Times New Roman" w:hAnsi="Times New Roman" w:cs="Times New Roman"/>
          <w:sz w:val="28"/>
          <w:szCs w:val="28"/>
          <w:lang w:val="uk-UA"/>
        </w:rPr>
        <w:t xml:space="preserve"> (табл.</w:t>
      </w:r>
      <w:r w:rsidR="00AD0FE3" w:rsidRPr="00643A58">
        <w:rPr>
          <w:rFonts w:ascii="Times New Roman" w:hAnsi="Times New Roman" w:cs="Times New Roman"/>
          <w:sz w:val="28"/>
          <w:szCs w:val="28"/>
          <w:lang w:val="uk-UA"/>
        </w:rPr>
        <w:t xml:space="preserve"> 4</w:t>
      </w:r>
      <w:r w:rsidR="00740A16" w:rsidRPr="00643A58">
        <w:rPr>
          <w:rFonts w:ascii="Times New Roman" w:hAnsi="Times New Roman" w:cs="Times New Roman"/>
          <w:sz w:val="28"/>
          <w:szCs w:val="28"/>
          <w:lang w:val="uk-UA"/>
        </w:rPr>
        <w:t>, 5</w:t>
      </w:r>
      <w:r w:rsidR="005617A0" w:rsidRPr="00643A58">
        <w:rPr>
          <w:rFonts w:ascii="Times New Roman" w:hAnsi="Times New Roman" w:cs="Times New Roman"/>
          <w:sz w:val="28"/>
          <w:szCs w:val="28"/>
          <w:lang w:val="uk-UA"/>
        </w:rPr>
        <w:t>)</w:t>
      </w:r>
      <w:r w:rsidR="000F6558" w:rsidRPr="00643A58">
        <w:rPr>
          <w:rFonts w:ascii="Times New Roman" w:hAnsi="Times New Roman" w:cs="Times New Roman"/>
          <w:sz w:val="28"/>
          <w:szCs w:val="28"/>
          <w:lang w:val="uk-UA"/>
        </w:rPr>
        <w:t>, що в певній мірі зможе пояснити зниження обсягів його надходження до бюджету у 2013 році.</w:t>
      </w:r>
      <w:r w:rsidR="00B403E9" w:rsidRPr="00643A58">
        <w:rPr>
          <w:rFonts w:ascii="Times New Roman" w:hAnsi="Times New Roman" w:cs="Times New Roman"/>
          <w:sz w:val="28"/>
          <w:szCs w:val="28"/>
          <w:lang w:val="uk-UA"/>
        </w:rPr>
        <w:t xml:space="preserve"> </w:t>
      </w:r>
    </w:p>
    <w:p w:rsidR="00FB20C3" w:rsidRPr="00FF5062" w:rsidRDefault="00B403E9" w:rsidP="004E0992">
      <w:pPr>
        <w:spacing w:after="0" w:line="240" w:lineRule="auto"/>
        <w:ind w:left="-567" w:firstLine="425"/>
        <w:jc w:val="right"/>
        <w:rPr>
          <w:rFonts w:ascii="Times New Roman" w:hAnsi="Times New Roman" w:cs="Times New Roman"/>
          <w:b/>
          <w:sz w:val="28"/>
          <w:szCs w:val="28"/>
          <w:lang w:val="uk-UA"/>
        </w:rPr>
      </w:pPr>
      <w:r w:rsidRPr="00643A58">
        <w:rPr>
          <w:rFonts w:ascii="Times New Roman" w:hAnsi="Times New Roman" w:cs="Times New Roman"/>
          <w:sz w:val="28"/>
          <w:szCs w:val="28"/>
          <w:lang w:val="uk-UA"/>
        </w:rPr>
        <w:t xml:space="preserve">                                                                          </w:t>
      </w:r>
      <w:r w:rsidR="00740A16" w:rsidRPr="00643A58">
        <w:rPr>
          <w:rFonts w:ascii="Times New Roman" w:hAnsi="Times New Roman" w:cs="Times New Roman"/>
          <w:sz w:val="28"/>
          <w:szCs w:val="28"/>
          <w:lang w:val="uk-UA"/>
        </w:rPr>
        <w:t xml:space="preserve">                       </w:t>
      </w:r>
      <w:r w:rsidR="00740A16" w:rsidRPr="00FF5062">
        <w:rPr>
          <w:rFonts w:ascii="Times New Roman" w:hAnsi="Times New Roman" w:cs="Times New Roman"/>
          <w:b/>
          <w:sz w:val="28"/>
          <w:szCs w:val="28"/>
          <w:lang w:val="uk-UA"/>
        </w:rPr>
        <w:t>Таблиця 4</w:t>
      </w:r>
    </w:p>
    <w:p w:rsidR="0071764E" w:rsidRPr="00537634" w:rsidRDefault="0071764E" w:rsidP="004E0992">
      <w:pPr>
        <w:spacing w:after="0" w:line="240" w:lineRule="auto"/>
        <w:ind w:left="-567" w:firstLine="425"/>
        <w:jc w:val="center"/>
        <w:rPr>
          <w:rFonts w:ascii="Times New Roman" w:hAnsi="Times New Roman" w:cs="Times New Roman"/>
          <w:sz w:val="28"/>
          <w:szCs w:val="28"/>
        </w:rPr>
      </w:pPr>
      <w:r w:rsidRPr="00643A58">
        <w:rPr>
          <w:rFonts w:ascii="Times New Roman" w:hAnsi="Times New Roman" w:cs="Times New Roman"/>
          <w:b/>
          <w:sz w:val="28"/>
          <w:szCs w:val="28"/>
          <w:lang w:val="uk-UA"/>
        </w:rPr>
        <w:t>Ставки акцизного податку</w:t>
      </w:r>
      <w:r w:rsidR="00537634">
        <w:rPr>
          <w:rFonts w:ascii="Times New Roman" w:hAnsi="Times New Roman" w:cs="Times New Roman"/>
          <w:b/>
          <w:sz w:val="28"/>
          <w:szCs w:val="28"/>
        </w:rPr>
        <w:t>*</w:t>
      </w:r>
    </w:p>
    <w:tbl>
      <w:tblPr>
        <w:tblW w:w="9566" w:type="dxa"/>
        <w:jc w:val="center"/>
        <w:tblInd w:w="93" w:type="dxa"/>
        <w:tblLook w:val="04A0" w:firstRow="1" w:lastRow="0" w:firstColumn="1" w:lastColumn="0" w:noHBand="0" w:noVBand="1"/>
      </w:tblPr>
      <w:tblGrid>
        <w:gridCol w:w="2973"/>
        <w:gridCol w:w="2153"/>
        <w:gridCol w:w="1835"/>
        <w:gridCol w:w="2605"/>
      </w:tblGrid>
      <w:tr w:rsidR="0071764E" w:rsidRPr="00643A58" w:rsidTr="005F4246">
        <w:trPr>
          <w:trHeight w:val="321"/>
          <w:jc w:val="center"/>
        </w:trPr>
        <w:tc>
          <w:tcPr>
            <w:tcW w:w="2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b/>
                <w:bCs/>
                <w:sz w:val="20"/>
                <w:szCs w:val="20"/>
                <w:lang w:val="uk-UA" w:eastAsia="uk-UA"/>
              </w:rPr>
            </w:pPr>
            <w:r w:rsidRPr="00643A58">
              <w:rPr>
                <w:rFonts w:ascii="Times New Roman" w:eastAsia="Times New Roman" w:hAnsi="Times New Roman" w:cs="Times New Roman"/>
                <w:b/>
                <w:bCs/>
                <w:sz w:val="20"/>
                <w:szCs w:val="20"/>
                <w:lang w:val="uk-UA" w:eastAsia="uk-UA"/>
              </w:rPr>
              <w:t>Опис товару (продукції)</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b/>
                <w:bCs/>
                <w:sz w:val="20"/>
                <w:szCs w:val="20"/>
                <w:lang w:val="uk-UA" w:eastAsia="uk-UA"/>
              </w:rPr>
            </w:pPr>
            <w:r w:rsidRPr="00643A58">
              <w:rPr>
                <w:rFonts w:ascii="Times New Roman" w:eastAsia="Times New Roman" w:hAnsi="Times New Roman" w:cs="Times New Roman"/>
                <w:b/>
                <w:bCs/>
                <w:sz w:val="20"/>
                <w:szCs w:val="20"/>
                <w:lang w:val="uk-UA" w:eastAsia="uk-UA"/>
              </w:rPr>
              <w:t>Специфічна</w:t>
            </w:r>
            <w:r w:rsidR="005F4246">
              <w:rPr>
                <w:rFonts w:ascii="Times New Roman" w:eastAsia="Times New Roman" w:hAnsi="Times New Roman" w:cs="Times New Roman"/>
                <w:b/>
                <w:bCs/>
                <w:sz w:val="20"/>
                <w:szCs w:val="20"/>
                <w:lang w:val="uk-UA" w:eastAsia="uk-UA"/>
              </w:rPr>
              <w:t xml:space="preserve"> </w:t>
            </w:r>
            <w:r w:rsidRPr="00643A58">
              <w:rPr>
                <w:rFonts w:ascii="Times New Roman" w:eastAsia="Times New Roman" w:hAnsi="Times New Roman" w:cs="Times New Roman"/>
                <w:b/>
                <w:bCs/>
                <w:sz w:val="20"/>
                <w:szCs w:val="20"/>
                <w:lang w:val="uk-UA" w:eastAsia="uk-UA"/>
              </w:rPr>
              <w:t>(тверда), грн. за 1 тис. шт.</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rsidR="005F4246" w:rsidRDefault="0071764E" w:rsidP="005F4246">
            <w:pPr>
              <w:spacing w:after="0" w:line="240" w:lineRule="auto"/>
              <w:ind w:right="-133"/>
              <w:jc w:val="center"/>
              <w:rPr>
                <w:rFonts w:ascii="Times New Roman" w:eastAsia="Times New Roman" w:hAnsi="Times New Roman" w:cs="Times New Roman"/>
                <w:b/>
                <w:bCs/>
                <w:sz w:val="20"/>
                <w:szCs w:val="20"/>
                <w:lang w:val="uk-UA" w:eastAsia="uk-UA"/>
              </w:rPr>
            </w:pPr>
            <w:proofErr w:type="spellStart"/>
            <w:r w:rsidRPr="00643A58">
              <w:rPr>
                <w:rFonts w:ascii="Times New Roman" w:eastAsia="Times New Roman" w:hAnsi="Times New Roman" w:cs="Times New Roman"/>
                <w:b/>
                <w:bCs/>
                <w:sz w:val="20"/>
                <w:szCs w:val="20"/>
                <w:lang w:val="uk-UA" w:eastAsia="uk-UA"/>
              </w:rPr>
              <w:t>Адвалорна</w:t>
            </w:r>
            <w:proofErr w:type="spellEnd"/>
            <w:r w:rsidRPr="00643A58">
              <w:rPr>
                <w:rFonts w:ascii="Times New Roman" w:eastAsia="Times New Roman" w:hAnsi="Times New Roman" w:cs="Times New Roman"/>
                <w:b/>
                <w:bCs/>
                <w:sz w:val="20"/>
                <w:szCs w:val="20"/>
                <w:lang w:val="uk-UA" w:eastAsia="uk-UA"/>
              </w:rPr>
              <w:t xml:space="preserve">              </w:t>
            </w:r>
          </w:p>
          <w:p w:rsidR="0071764E" w:rsidRPr="00643A58" w:rsidRDefault="0071764E" w:rsidP="005F4246">
            <w:pPr>
              <w:spacing w:after="0" w:line="240" w:lineRule="auto"/>
              <w:ind w:right="-133"/>
              <w:jc w:val="center"/>
              <w:rPr>
                <w:rFonts w:ascii="Times New Roman" w:eastAsia="Times New Roman" w:hAnsi="Times New Roman" w:cs="Times New Roman"/>
                <w:b/>
                <w:bCs/>
                <w:sz w:val="20"/>
                <w:szCs w:val="20"/>
                <w:lang w:val="uk-UA" w:eastAsia="uk-UA"/>
              </w:rPr>
            </w:pPr>
            <w:r w:rsidRPr="00643A58">
              <w:rPr>
                <w:rFonts w:ascii="Times New Roman" w:eastAsia="Times New Roman" w:hAnsi="Times New Roman" w:cs="Times New Roman"/>
                <w:b/>
                <w:bCs/>
                <w:sz w:val="20"/>
                <w:szCs w:val="20"/>
                <w:lang w:val="uk-UA" w:eastAsia="uk-UA"/>
              </w:rPr>
              <w:t xml:space="preserve"> (у відсотках), %</w:t>
            </w:r>
          </w:p>
        </w:tc>
        <w:tc>
          <w:tcPr>
            <w:tcW w:w="2605" w:type="dxa"/>
            <w:tcBorders>
              <w:top w:val="single" w:sz="4" w:space="0" w:color="auto"/>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b/>
                <w:bCs/>
                <w:sz w:val="20"/>
                <w:szCs w:val="20"/>
                <w:lang w:val="uk-UA" w:eastAsia="uk-UA"/>
              </w:rPr>
            </w:pPr>
            <w:r w:rsidRPr="00643A58">
              <w:rPr>
                <w:rFonts w:ascii="Times New Roman" w:eastAsia="Times New Roman" w:hAnsi="Times New Roman" w:cs="Times New Roman"/>
                <w:b/>
                <w:bCs/>
                <w:sz w:val="20"/>
                <w:szCs w:val="20"/>
                <w:lang w:val="uk-UA" w:eastAsia="uk-UA"/>
              </w:rPr>
              <w:t>Мінімальне акцизне податкове зобов'язання,   грн. за 1 тис. шт.</w:t>
            </w:r>
          </w:p>
        </w:tc>
      </w:tr>
      <w:tr w:rsidR="0071764E" w:rsidRPr="00643A58" w:rsidTr="005F4246">
        <w:trPr>
          <w:trHeight w:val="255"/>
          <w:jc w:val="center"/>
        </w:trPr>
        <w:tc>
          <w:tcPr>
            <w:tcW w:w="95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b/>
                <w:bCs/>
                <w:sz w:val="20"/>
                <w:szCs w:val="20"/>
                <w:lang w:val="uk-UA" w:eastAsia="uk-UA"/>
              </w:rPr>
            </w:pPr>
            <w:r w:rsidRPr="00643A58">
              <w:rPr>
                <w:rFonts w:ascii="Times New Roman" w:eastAsia="Times New Roman" w:hAnsi="Times New Roman" w:cs="Times New Roman"/>
                <w:b/>
                <w:bCs/>
                <w:sz w:val="20"/>
                <w:szCs w:val="20"/>
                <w:lang w:val="uk-UA" w:eastAsia="uk-UA"/>
              </w:rPr>
              <w:t>з 01.01.2012 року по 12.01.2012 року</w:t>
            </w:r>
          </w:p>
        </w:tc>
      </w:tr>
      <w:tr w:rsidR="0071764E" w:rsidRPr="00643A58" w:rsidTr="005F4246">
        <w:trPr>
          <w:trHeight w:val="345"/>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Сигарети з фільтром</w:t>
            </w:r>
          </w:p>
        </w:tc>
        <w:tc>
          <w:tcPr>
            <w:tcW w:w="2153"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96,21</w:t>
            </w:r>
          </w:p>
        </w:tc>
        <w:tc>
          <w:tcPr>
            <w:tcW w:w="183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25</w:t>
            </w:r>
          </w:p>
        </w:tc>
        <w:tc>
          <w:tcPr>
            <w:tcW w:w="260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160,35</w:t>
            </w:r>
          </w:p>
        </w:tc>
      </w:tr>
      <w:tr w:rsidR="0071764E" w:rsidRPr="00643A58" w:rsidTr="005F4246">
        <w:trPr>
          <w:trHeight w:val="330"/>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Сигарети без фільтра, цигарки</w:t>
            </w:r>
          </w:p>
        </w:tc>
        <w:tc>
          <w:tcPr>
            <w:tcW w:w="2153"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43,03</w:t>
            </w:r>
          </w:p>
        </w:tc>
        <w:tc>
          <w:tcPr>
            <w:tcW w:w="183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20</w:t>
            </w:r>
          </w:p>
        </w:tc>
        <w:tc>
          <w:tcPr>
            <w:tcW w:w="260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61,47</w:t>
            </w:r>
          </w:p>
        </w:tc>
      </w:tr>
      <w:tr w:rsidR="0071764E" w:rsidRPr="00643A58" w:rsidTr="005F4246">
        <w:trPr>
          <w:trHeight w:val="255"/>
          <w:jc w:val="center"/>
        </w:trPr>
        <w:tc>
          <w:tcPr>
            <w:tcW w:w="95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b/>
                <w:bCs/>
                <w:sz w:val="20"/>
                <w:szCs w:val="20"/>
                <w:lang w:val="uk-UA" w:eastAsia="uk-UA"/>
              </w:rPr>
            </w:pPr>
            <w:r w:rsidRPr="00643A58">
              <w:rPr>
                <w:rFonts w:ascii="Times New Roman" w:eastAsia="Times New Roman" w:hAnsi="Times New Roman" w:cs="Times New Roman"/>
                <w:b/>
                <w:bCs/>
                <w:sz w:val="20"/>
                <w:szCs w:val="20"/>
                <w:lang w:val="uk-UA" w:eastAsia="uk-UA"/>
              </w:rPr>
              <w:t>з 13.01.2012 року по 31.12.2012 року</w:t>
            </w:r>
          </w:p>
        </w:tc>
      </w:tr>
      <w:tr w:rsidR="0071764E" w:rsidRPr="00643A58" w:rsidTr="005F4246">
        <w:trPr>
          <w:trHeight w:val="255"/>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Сигарети з фільтром</w:t>
            </w:r>
          </w:p>
        </w:tc>
        <w:tc>
          <w:tcPr>
            <w:tcW w:w="2153"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110,64</w:t>
            </w:r>
          </w:p>
        </w:tc>
        <w:tc>
          <w:tcPr>
            <w:tcW w:w="183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25</w:t>
            </w:r>
          </w:p>
        </w:tc>
        <w:tc>
          <w:tcPr>
            <w:tcW w:w="260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184,4</w:t>
            </w:r>
          </w:p>
        </w:tc>
      </w:tr>
      <w:tr w:rsidR="0071764E" w:rsidRPr="00643A58" w:rsidTr="005F4246">
        <w:trPr>
          <w:trHeight w:val="255"/>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Сигарети без фільтра, цигарки</w:t>
            </w:r>
          </w:p>
        </w:tc>
        <w:tc>
          <w:tcPr>
            <w:tcW w:w="2153"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49,48</w:t>
            </w:r>
          </w:p>
        </w:tc>
        <w:tc>
          <w:tcPr>
            <w:tcW w:w="183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20</w:t>
            </w:r>
          </w:p>
        </w:tc>
        <w:tc>
          <w:tcPr>
            <w:tcW w:w="260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70,69</w:t>
            </w:r>
          </w:p>
        </w:tc>
      </w:tr>
      <w:tr w:rsidR="0071764E" w:rsidRPr="00643A58" w:rsidTr="005F4246">
        <w:trPr>
          <w:trHeight w:val="255"/>
          <w:jc w:val="center"/>
        </w:trPr>
        <w:tc>
          <w:tcPr>
            <w:tcW w:w="95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b/>
                <w:bCs/>
                <w:sz w:val="20"/>
                <w:szCs w:val="20"/>
                <w:lang w:val="uk-UA" w:eastAsia="uk-UA"/>
              </w:rPr>
            </w:pPr>
            <w:r w:rsidRPr="00643A58">
              <w:rPr>
                <w:rFonts w:ascii="Times New Roman" w:eastAsia="Times New Roman" w:hAnsi="Times New Roman" w:cs="Times New Roman"/>
                <w:b/>
                <w:bCs/>
                <w:sz w:val="20"/>
                <w:szCs w:val="20"/>
                <w:lang w:val="uk-UA" w:eastAsia="uk-UA"/>
              </w:rPr>
              <w:t>з 01.01.2013 року по 31.12.2013 року</w:t>
            </w:r>
          </w:p>
        </w:tc>
      </w:tr>
      <w:tr w:rsidR="0071764E" w:rsidRPr="00643A58" w:rsidTr="005F4246">
        <w:trPr>
          <w:trHeight w:val="255"/>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Сигарети з фільтром</w:t>
            </w:r>
          </w:p>
        </w:tc>
        <w:tc>
          <w:tcPr>
            <w:tcW w:w="2153"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162,6</w:t>
            </w:r>
          </w:p>
        </w:tc>
        <w:tc>
          <w:tcPr>
            <w:tcW w:w="183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12</w:t>
            </w:r>
          </w:p>
        </w:tc>
        <w:tc>
          <w:tcPr>
            <w:tcW w:w="260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217,6</w:t>
            </w:r>
          </w:p>
        </w:tc>
      </w:tr>
      <w:tr w:rsidR="0071764E" w:rsidRPr="00643A58" w:rsidTr="005F4246">
        <w:trPr>
          <w:trHeight w:val="255"/>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Сигарети без фільтра, цигарки</w:t>
            </w:r>
          </w:p>
        </w:tc>
        <w:tc>
          <w:tcPr>
            <w:tcW w:w="2153"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72,7</w:t>
            </w:r>
          </w:p>
        </w:tc>
        <w:tc>
          <w:tcPr>
            <w:tcW w:w="183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12</w:t>
            </w:r>
          </w:p>
        </w:tc>
        <w:tc>
          <w:tcPr>
            <w:tcW w:w="260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95,4</w:t>
            </w:r>
          </w:p>
        </w:tc>
      </w:tr>
      <w:tr w:rsidR="0071764E" w:rsidRPr="00643A58" w:rsidTr="005F4246">
        <w:trPr>
          <w:trHeight w:val="255"/>
          <w:jc w:val="center"/>
        </w:trPr>
        <w:tc>
          <w:tcPr>
            <w:tcW w:w="95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b/>
                <w:bCs/>
                <w:sz w:val="20"/>
                <w:szCs w:val="20"/>
                <w:lang w:val="uk-UA" w:eastAsia="uk-UA"/>
              </w:rPr>
            </w:pPr>
            <w:r w:rsidRPr="00643A58">
              <w:rPr>
                <w:rFonts w:ascii="Times New Roman" w:eastAsia="Times New Roman" w:hAnsi="Times New Roman" w:cs="Times New Roman"/>
                <w:b/>
                <w:bCs/>
                <w:sz w:val="20"/>
                <w:szCs w:val="20"/>
                <w:lang w:val="uk-UA" w:eastAsia="uk-UA"/>
              </w:rPr>
              <w:t>з 01.01.2014 року по 31.12.2015 року</w:t>
            </w:r>
          </w:p>
        </w:tc>
      </w:tr>
      <w:tr w:rsidR="0071764E" w:rsidRPr="00643A58" w:rsidTr="005F4246">
        <w:trPr>
          <w:trHeight w:val="255"/>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Сигарети з фільтром</w:t>
            </w:r>
          </w:p>
        </w:tc>
        <w:tc>
          <w:tcPr>
            <w:tcW w:w="2153"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173,2</w:t>
            </w:r>
          </w:p>
        </w:tc>
        <w:tc>
          <w:tcPr>
            <w:tcW w:w="183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12</w:t>
            </w:r>
          </w:p>
        </w:tc>
        <w:tc>
          <w:tcPr>
            <w:tcW w:w="260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231,7</w:t>
            </w:r>
          </w:p>
        </w:tc>
      </w:tr>
      <w:tr w:rsidR="0071764E" w:rsidRPr="00643A58" w:rsidTr="005F4246">
        <w:trPr>
          <w:trHeight w:val="255"/>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Сигарети без фільтра, цигарки</w:t>
            </w:r>
          </w:p>
        </w:tc>
        <w:tc>
          <w:tcPr>
            <w:tcW w:w="2153"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77,5</w:t>
            </w:r>
          </w:p>
        </w:tc>
        <w:tc>
          <w:tcPr>
            <w:tcW w:w="183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12</w:t>
            </w:r>
          </w:p>
        </w:tc>
        <w:tc>
          <w:tcPr>
            <w:tcW w:w="2605" w:type="dxa"/>
            <w:tcBorders>
              <w:top w:val="nil"/>
              <w:left w:val="nil"/>
              <w:bottom w:val="single" w:sz="4" w:space="0" w:color="auto"/>
              <w:right w:val="single" w:sz="4" w:space="0" w:color="auto"/>
            </w:tcBorders>
            <w:shd w:val="clear" w:color="auto" w:fill="auto"/>
            <w:vAlign w:val="center"/>
            <w:hideMark/>
          </w:tcPr>
          <w:p w:rsidR="0071764E" w:rsidRPr="00643A58" w:rsidRDefault="0071764E" w:rsidP="005F4246">
            <w:pPr>
              <w:spacing w:after="0" w:line="240" w:lineRule="auto"/>
              <w:ind w:right="-133"/>
              <w:jc w:val="center"/>
              <w:rPr>
                <w:rFonts w:ascii="Times New Roman" w:eastAsia="Times New Roman" w:hAnsi="Times New Roman" w:cs="Times New Roman"/>
                <w:sz w:val="20"/>
                <w:szCs w:val="20"/>
                <w:lang w:val="uk-UA" w:eastAsia="uk-UA"/>
              </w:rPr>
            </w:pPr>
            <w:r w:rsidRPr="00643A58">
              <w:rPr>
                <w:rFonts w:ascii="Times New Roman" w:eastAsia="Times New Roman" w:hAnsi="Times New Roman" w:cs="Times New Roman"/>
                <w:sz w:val="20"/>
                <w:szCs w:val="20"/>
                <w:lang w:val="uk-UA" w:eastAsia="uk-UA"/>
              </w:rPr>
              <w:t>101,6</w:t>
            </w:r>
          </w:p>
        </w:tc>
      </w:tr>
    </w:tbl>
    <w:p w:rsidR="0071764E" w:rsidRDefault="00740A16" w:rsidP="004E0992">
      <w:pPr>
        <w:spacing w:after="0" w:line="240" w:lineRule="auto"/>
        <w:ind w:left="-567" w:firstLine="425"/>
        <w:rPr>
          <w:rFonts w:ascii="Times New Roman" w:hAnsi="Times New Roman" w:cs="Times New Roman"/>
          <w:lang w:val="uk-UA"/>
        </w:rPr>
      </w:pPr>
      <w:r w:rsidRPr="00643A58">
        <w:rPr>
          <w:rFonts w:ascii="Times New Roman" w:hAnsi="Times New Roman" w:cs="Times New Roman"/>
          <w:sz w:val="28"/>
          <w:szCs w:val="28"/>
          <w:lang w:val="uk-UA"/>
        </w:rPr>
        <w:t>*</w:t>
      </w:r>
      <w:r w:rsidRPr="00643A58">
        <w:rPr>
          <w:rFonts w:ascii="Times New Roman" w:hAnsi="Times New Roman" w:cs="Times New Roman"/>
          <w:lang w:val="uk-UA"/>
        </w:rPr>
        <w:t>Складено відповідно до змін, внесених Законами України.</w:t>
      </w:r>
    </w:p>
    <w:p w:rsidR="005F4246" w:rsidRDefault="005F4246" w:rsidP="005F4246">
      <w:pPr>
        <w:spacing w:after="0" w:line="240" w:lineRule="auto"/>
        <w:ind w:left="-567" w:firstLine="425"/>
        <w:jc w:val="both"/>
        <w:rPr>
          <w:rFonts w:ascii="Times New Roman" w:hAnsi="Times New Roman" w:cs="Times New Roman"/>
          <w:sz w:val="28"/>
          <w:szCs w:val="28"/>
          <w:lang w:val="uk-UA"/>
        </w:rPr>
      </w:pPr>
    </w:p>
    <w:p w:rsidR="005F4246" w:rsidRPr="00643A58" w:rsidRDefault="005F4246" w:rsidP="005F4246">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lastRenderedPageBreak/>
        <w:t xml:space="preserve">За такий короткий термін специфічні ставки на сигарети з фільтром і без фільтра зросли в 1,8 рази. Ставка акцизного податку на спирт зростає більш помірно і, враховуючи план на 2014 рік, збільшиться на 34%. </w:t>
      </w:r>
    </w:p>
    <w:p w:rsidR="00FB20C3" w:rsidRPr="00643A58" w:rsidRDefault="00740A16" w:rsidP="004E0992">
      <w:pPr>
        <w:spacing w:after="0" w:line="240" w:lineRule="auto"/>
        <w:ind w:left="-567" w:firstLine="425"/>
        <w:jc w:val="right"/>
        <w:rPr>
          <w:rFonts w:ascii="Times New Roman" w:hAnsi="Times New Roman" w:cs="Times New Roman"/>
          <w:b/>
          <w:sz w:val="28"/>
          <w:szCs w:val="28"/>
          <w:lang w:val="uk-UA"/>
        </w:rPr>
      </w:pPr>
      <w:r w:rsidRPr="00643A58">
        <w:rPr>
          <w:rFonts w:ascii="Times New Roman" w:hAnsi="Times New Roman" w:cs="Times New Roman"/>
          <w:b/>
          <w:sz w:val="28"/>
          <w:szCs w:val="28"/>
          <w:lang w:val="uk-UA"/>
        </w:rPr>
        <w:t xml:space="preserve">                     Таблиця 5</w:t>
      </w:r>
    </w:p>
    <w:p w:rsidR="0071764E" w:rsidRPr="00643A58" w:rsidRDefault="0071764E" w:rsidP="004E0992">
      <w:pPr>
        <w:spacing w:after="0" w:line="240" w:lineRule="auto"/>
        <w:ind w:left="-567" w:firstLine="425"/>
        <w:jc w:val="center"/>
        <w:rPr>
          <w:rFonts w:ascii="Times New Roman" w:hAnsi="Times New Roman" w:cs="Times New Roman"/>
          <w:b/>
          <w:sz w:val="28"/>
          <w:szCs w:val="28"/>
          <w:lang w:val="uk-UA"/>
        </w:rPr>
      </w:pPr>
      <w:r w:rsidRPr="00643A58">
        <w:rPr>
          <w:rFonts w:ascii="Times New Roman" w:hAnsi="Times New Roman" w:cs="Times New Roman"/>
          <w:b/>
          <w:sz w:val="28"/>
          <w:szCs w:val="28"/>
          <w:lang w:val="uk-UA"/>
        </w:rPr>
        <w:t>Ставки акцизного податку на 1 л. 100% спирту</w:t>
      </w:r>
    </w:p>
    <w:tbl>
      <w:tblPr>
        <w:tblStyle w:val="a3"/>
        <w:tblW w:w="0" w:type="auto"/>
        <w:jc w:val="center"/>
        <w:tblInd w:w="121" w:type="dxa"/>
        <w:tblLook w:val="04A0" w:firstRow="1" w:lastRow="0" w:firstColumn="1" w:lastColumn="0" w:noHBand="0" w:noVBand="1"/>
      </w:tblPr>
      <w:tblGrid>
        <w:gridCol w:w="2835"/>
        <w:gridCol w:w="3432"/>
        <w:gridCol w:w="1507"/>
      </w:tblGrid>
      <w:tr w:rsidR="0071764E" w:rsidRPr="00643A58" w:rsidTr="00F76C67">
        <w:trPr>
          <w:jc w:val="center"/>
        </w:trPr>
        <w:tc>
          <w:tcPr>
            <w:tcW w:w="2835" w:type="dxa"/>
          </w:tcPr>
          <w:p w:rsidR="0071764E" w:rsidRPr="00643A58" w:rsidRDefault="0071764E" w:rsidP="004E0992">
            <w:pPr>
              <w:ind w:left="-567" w:firstLine="425"/>
              <w:rPr>
                <w:rFonts w:ascii="Times New Roman" w:hAnsi="Times New Roman" w:cs="Times New Roman"/>
                <w:sz w:val="24"/>
                <w:szCs w:val="24"/>
              </w:rPr>
            </w:pPr>
          </w:p>
        </w:tc>
        <w:tc>
          <w:tcPr>
            <w:tcW w:w="3432" w:type="dxa"/>
          </w:tcPr>
          <w:p w:rsidR="00F76C67" w:rsidRPr="00643A58" w:rsidRDefault="0071764E" w:rsidP="00F76C67">
            <w:pPr>
              <w:ind w:left="-47" w:firstLine="95"/>
              <w:jc w:val="center"/>
              <w:rPr>
                <w:rFonts w:ascii="Times New Roman" w:hAnsi="Times New Roman" w:cs="Times New Roman"/>
                <w:sz w:val="24"/>
                <w:szCs w:val="24"/>
              </w:rPr>
            </w:pPr>
            <w:r w:rsidRPr="00643A58">
              <w:rPr>
                <w:rFonts w:ascii="Times New Roman" w:hAnsi="Times New Roman" w:cs="Times New Roman"/>
                <w:sz w:val="24"/>
                <w:szCs w:val="24"/>
              </w:rPr>
              <w:t>Ставка акцизного податку</w:t>
            </w:r>
          </w:p>
          <w:p w:rsidR="0071764E" w:rsidRPr="00643A58" w:rsidRDefault="0071764E" w:rsidP="00F76C67">
            <w:pPr>
              <w:ind w:left="-47" w:firstLine="95"/>
              <w:jc w:val="center"/>
              <w:rPr>
                <w:rFonts w:ascii="Times New Roman" w:hAnsi="Times New Roman" w:cs="Times New Roman"/>
                <w:sz w:val="24"/>
                <w:szCs w:val="24"/>
              </w:rPr>
            </w:pPr>
            <w:r w:rsidRPr="00643A58">
              <w:rPr>
                <w:rFonts w:ascii="Times New Roman" w:hAnsi="Times New Roman" w:cs="Times New Roman"/>
                <w:sz w:val="24"/>
                <w:szCs w:val="24"/>
              </w:rPr>
              <w:t>на 1 л. 100% спирту</w:t>
            </w:r>
          </w:p>
        </w:tc>
        <w:tc>
          <w:tcPr>
            <w:tcW w:w="1507" w:type="dxa"/>
          </w:tcPr>
          <w:p w:rsidR="0071764E" w:rsidRPr="00643A58" w:rsidRDefault="0071764E" w:rsidP="00F76C67">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Приріст, %</w:t>
            </w:r>
          </w:p>
        </w:tc>
      </w:tr>
      <w:tr w:rsidR="0071764E" w:rsidRPr="00643A58" w:rsidTr="00F76C67">
        <w:trPr>
          <w:jc w:val="center"/>
        </w:trPr>
        <w:tc>
          <w:tcPr>
            <w:tcW w:w="2835" w:type="dxa"/>
          </w:tcPr>
          <w:p w:rsidR="0071764E" w:rsidRPr="00643A58" w:rsidRDefault="0071764E" w:rsidP="00F76C67">
            <w:pPr>
              <w:ind w:left="-195"/>
              <w:rPr>
                <w:rFonts w:ascii="Times New Roman" w:hAnsi="Times New Roman" w:cs="Times New Roman"/>
                <w:sz w:val="24"/>
                <w:szCs w:val="24"/>
              </w:rPr>
            </w:pPr>
            <w:r w:rsidRPr="00643A58">
              <w:rPr>
                <w:rFonts w:ascii="Times New Roman" w:hAnsi="Times New Roman" w:cs="Times New Roman"/>
                <w:sz w:val="24"/>
                <w:szCs w:val="24"/>
              </w:rPr>
              <w:t xml:space="preserve">з </w:t>
            </w:r>
            <w:r w:rsidR="00F76C67" w:rsidRPr="00643A58">
              <w:rPr>
                <w:rFonts w:ascii="Times New Roman" w:hAnsi="Times New Roman" w:cs="Times New Roman"/>
                <w:sz w:val="24"/>
                <w:szCs w:val="24"/>
              </w:rPr>
              <w:t>0</w:t>
            </w:r>
            <w:r w:rsidRPr="00643A58">
              <w:rPr>
                <w:rFonts w:ascii="Times New Roman" w:hAnsi="Times New Roman" w:cs="Times New Roman"/>
                <w:sz w:val="24"/>
                <w:szCs w:val="24"/>
              </w:rPr>
              <w:t>1.01.2011 по 31.03.2012</w:t>
            </w:r>
          </w:p>
        </w:tc>
        <w:tc>
          <w:tcPr>
            <w:tcW w:w="3432" w:type="dxa"/>
          </w:tcPr>
          <w:p w:rsidR="0071764E" w:rsidRPr="00643A58" w:rsidRDefault="0071764E" w:rsidP="00537634">
            <w:pPr>
              <w:ind w:left="-189" w:firstLine="95"/>
              <w:jc w:val="center"/>
              <w:rPr>
                <w:rFonts w:ascii="Times New Roman" w:hAnsi="Times New Roman" w:cs="Times New Roman"/>
                <w:sz w:val="24"/>
                <w:szCs w:val="24"/>
              </w:rPr>
            </w:pPr>
            <w:r w:rsidRPr="00643A58">
              <w:rPr>
                <w:rFonts w:ascii="Times New Roman" w:hAnsi="Times New Roman" w:cs="Times New Roman"/>
                <w:sz w:val="24"/>
                <w:szCs w:val="24"/>
              </w:rPr>
              <w:t>42,12</w:t>
            </w:r>
          </w:p>
        </w:tc>
        <w:tc>
          <w:tcPr>
            <w:tcW w:w="1507" w:type="dxa"/>
          </w:tcPr>
          <w:p w:rsidR="0071764E" w:rsidRPr="00643A58" w:rsidRDefault="0071764E" w:rsidP="00537634">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w:t>
            </w:r>
          </w:p>
        </w:tc>
      </w:tr>
      <w:tr w:rsidR="0071764E" w:rsidRPr="00643A58" w:rsidTr="00F76C67">
        <w:trPr>
          <w:jc w:val="center"/>
        </w:trPr>
        <w:tc>
          <w:tcPr>
            <w:tcW w:w="2835" w:type="dxa"/>
          </w:tcPr>
          <w:p w:rsidR="0071764E" w:rsidRPr="00643A58" w:rsidRDefault="0071764E" w:rsidP="00F76C67">
            <w:pPr>
              <w:ind w:left="-195"/>
              <w:rPr>
                <w:rFonts w:ascii="Times New Roman" w:hAnsi="Times New Roman" w:cs="Times New Roman"/>
                <w:sz w:val="24"/>
                <w:szCs w:val="24"/>
              </w:rPr>
            </w:pPr>
            <w:r w:rsidRPr="00643A58">
              <w:rPr>
                <w:rFonts w:ascii="Times New Roman" w:hAnsi="Times New Roman" w:cs="Times New Roman"/>
                <w:sz w:val="24"/>
                <w:szCs w:val="24"/>
              </w:rPr>
              <w:t xml:space="preserve">з 01.04.2012 по 31.03.2013 </w:t>
            </w:r>
          </w:p>
        </w:tc>
        <w:tc>
          <w:tcPr>
            <w:tcW w:w="3432" w:type="dxa"/>
          </w:tcPr>
          <w:p w:rsidR="0071764E" w:rsidRPr="00643A58" w:rsidRDefault="0071764E" w:rsidP="00537634">
            <w:pPr>
              <w:ind w:left="-189" w:firstLine="95"/>
              <w:jc w:val="center"/>
              <w:rPr>
                <w:rFonts w:ascii="Times New Roman" w:hAnsi="Times New Roman" w:cs="Times New Roman"/>
                <w:sz w:val="24"/>
                <w:szCs w:val="24"/>
              </w:rPr>
            </w:pPr>
            <w:r w:rsidRPr="00643A58">
              <w:rPr>
                <w:rFonts w:ascii="Times New Roman" w:hAnsi="Times New Roman" w:cs="Times New Roman"/>
                <w:sz w:val="24"/>
                <w:szCs w:val="24"/>
              </w:rPr>
              <w:t>45,87</w:t>
            </w:r>
          </w:p>
        </w:tc>
        <w:tc>
          <w:tcPr>
            <w:tcW w:w="1507" w:type="dxa"/>
          </w:tcPr>
          <w:p w:rsidR="0071764E" w:rsidRPr="00643A58" w:rsidRDefault="0071764E" w:rsidP="00537634">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8,90</w:t>
            </w:r>
          </w:p>
        </w:tc>
      </w:tr>
      <w:tr w:rsidR="0071764E" w:rsidRPr="00643A58" w:rsidTr="00F76C67">
        <w:trPr>
          <w:jc w:val="center"/>
        </w:trPr>
        <w:tc>
          <w:tcPr>
            <w:tcW w:w="2835" w:type="dxa"/>
          </w:tcPr>
          <w:p w:rsidR="0071764E" w:rsidRPr="00643A58" w:rsidRDefault="0071764E" w:rsidP="00F76C67">
            <w:pPr>
              <w:ind w:left="-195"/>
              <w:rPr>
                <w:rFonts w:ascii="Times New Roman" w:hAnsi="Times New Roman" w:cs="Times New Roman"/>
                <w:sz w:val="24"/>
                <w:szCs w:val="24"/>
              </w:rPr>
            </w:pPr>
            <w:r w:rsidRPr="00643A58">
              <w:rPr>
                <w:rFonts w:ascii="Times New Roman" w:hAnsi="Times New Roman" w:cs="Times New Roman"/>
                <w:sz w:val="24"/>
                <w:szCs w:val="24"/>
              </w:rPr>
              <w:t>з 01.04.2013 по 28.02.2014</w:t>
            </w:r>
          </w:p>
        </w:tc>
        <w:tc>
          <w:tcPr>
            <w:tcW w:w="3432" w:type="dxa"/>
          </w:tcPr>
          <w:p w:rsidR="0071764E" w:rsidRPr="00643A58" w:rsidRDefault="0071764E" w:rsidP="00537634">
            <w:pPr>
              <w:ind w:left="-189" w:firstLine="95"/>
              <w:jc w:val="center"/>
              <w:rPr>
                <w:rFonts w:ascii="Times New Roman" w:hAnsi="Times New Roman" w:cs="Times New Roman"/>
                <w:sz w:val="24"/>
                <w:szCs w:val="24"/>
              </w:rPr>
            </w:pPr>
            <w:r w:rsidRPr="00643A58">
              <w:rPr>
                <w:rFonts w:ascii="Times New Roman" w:hAnsi="Times New Roman" w:cs="Times New Roman"/>
                <w:sz w:val="24"/>
                <w:szCs w:val="24"/>
              </w:rPr>
              <w:t>49,49</w:t>
            </w:r>
          </w:p>
        </w:tc>
        <w:tc>
          <w:tcPr>
            <w:tcW w:w="1507" w:type="dxa"/>
          </w:tcPr>
          <w:p w:rsidR="0071764E" w:rsidRPr="00643A58" w:rsidRDefault="0071764E" w:rsidP="00537634">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7,89</w:t>
            </w:r>
          </w:p>
        </w:tc>
      </w:tr>
      <w:tr w:rsidR="0071764E" w:rsidRPr="00643A58" w:rsidTr="00F76C67">
        <w:trPr>
          <w:jc w:val="center"/>
        </w:trPr>
        <w:tc>
          <w:tcPr>
            <w:tcW w:w="2835" w:type="dxa"/>
          </w:tcPr>
          <w:p w:rsidR="0071764E" w:rsidRPr="00643A58" w:rsidRDefault="0071764E" w:rsidP="00F76C67">
            <w:pPr>
              <w:ind w:left="-195"/>
              <w:rPr>
                <w:rFonts w:ascii="Times New Roman" w:hAnsi="Times New Roman" w:cs="Times New Roman"/>
                <w:sz w:val="24"/>
                <w:szCs w:val="24"/>
              </w:rPr>
            </w:pPr>
            <w:r w:rsidRPr="00643A58">
              <w:rPr>
                <w:rFonts w:ascii="Times New Roman" w:hAnsi="Times New Roman" w:cs="Times New Roman"/>
                <w:sz w:val="24"/>
                <w:szCs w:val="24"/>
              </w:rPr>
              <w:t xml:space="preserve">з 01.03.2014 по </w:t>
            </w:r>
          </w:p>
        </w:tc>
        <w:tc>
          <w:tcPr>
            <w:tcW w:w="3432" w:type="dxa"/>
          </w:tcPr>
          <w:p w:rsidR="0071764E" w:rsidRPr="00643A58" w:rsidRDefault="0071764E" w:rsidP="00537634">
            <w:pPr>
              <w:ind w:left="-189" w:firstLine="95"/>
              <w:jc w:val="center"/>
              <w:rPr>
                <w:rFonts w:ascii="Times New Roman" w:hAnsi="Times New Roman" w:cs="Times New Roman"/>
                <w:sz w:val="24"/>
                <w:szCs w:val="24"/>
              </w:rPr>
            </w:pPr>
            <w:r w:rsidRPr="00643A58">
              <w:rPr>
                <w:rFonts w:ascii="Times New Roman" w:hAnsi="Times New Roman" w:cs="Times New Roman"/>
                <w:sz w:val="24"/>
                <w:szCs w:val="24"/>
              </w:rPr>
              <w:t>56,42</w:t>
            </w:r>
          </w:p>
        </w:tc>
        <w:tc>
          <w:tcPr>
            <w:tcW w:w="1507" w:type="dxa"/>
          </w:tcPr>
          <w:p w:rsidR="0071764E" w:rsidRPr="00643A58" w:rsidRDefault="0071764E" w:rsidP="00537634">
            <w:pPr>
              <w:ind w:left="-567" w:firstLine="425"/>
              <w:jc w:val="center"/>
              <w:rPr>
                <w:rFonts w:ascii="Times New Roman" w:hAnsi="Times New Roman" w:cs="Times New Roman"/>
                <w:sz w:val="24"/>
                <w:szCs w:val="24"/>
              </w:rPr>
            </w:pPr>
            <w:r w:rsidRPr="00643A58">
              <w:rPr>
                <w:rFonts w:ascii="Times New Roman" w:hAnsi="Times New Roman" w:cs="Times New Roman"/>
                <w:sz w:val="24"/>
                <w:szCs w:val="24"/>
              </w:rPr>
              <w:t>14,00</w:t>
            </w:r>
          </w:p>
        </w:tc>
      </w:tr>
    </w:tbl>
    <w:p w:rsidR="00007DA9" w:rsidRPr="00643A58" w:rsidRDefault="00007DA9" w:rsidP="004E0992">
      <w:pPr>
        <w:spacing w:after="0" w:line="240" w:lineRule="auto"/>
        <w:ind w:left="-567" w:firstLine="425"/>
        <w:rPr>
          <w:rFonts w:ascii="Times New Roman" w:hAnsi="Times New Roman" w:cs="Times New Roman"/>
          <w:sz w:val="28"/>
          <w:szCs w:val="28"/>
          <w:lang w:val="uk-UA"/>
        </w:rPr>
      </w:pPr>
      <w:r w:rsidRPr="00643A58">
        <w:rPr>
          <w:rFonts w:ascii="Times New Roman" w:hAnsi="Times New Roman" w:cs="Times New Roman"/>
          <w:sz w:val="28"/>
          <w:szCs w:val="28"/>
          <w:lang w:val="uk-UA"/>
        </w:rPr>
        <w:t>*</w:t>
      </w:r>
      <w:r w:rsidRPr="00643A58">
        <w:rPr>
          <w:rFonts w:ascii="Times New Roman" w:hAnsi="Times New Roman" w:cs="Times New Roman"/>
          <w:lang w:val="uk-UA"/>
        </w:rPr>
        <w:t>Складено відповідно до змін, внесених Законами України.</w:t>
      </w:r>
    </w:p>
    <w:p w:rsidR="0071764E" w:rsidRPr="00643A58" w:rsidRDefault="0071764E" w:rsidP="004E0992">
      <w:pPr>
        <w:spacing w:after="0" w:line="240" w:lineRule="auto"/>
        <w:ind w:left="-567" w:firstLine="425"/>
        <w:rPr>
          <w:rFonts w:ascii="Times New Roman" w:hAnsi="Times New Roman" w:cs="Times New Roman"/>
          <w:sz w:val="28"/>
          <w:szCs w:val="28"/>
          <w:lang w:val="uk-UA"/>
        </w:rPr>
      </w:pPr>
    </w:p>
    <w:p w:rsidR="00FB20C3" w:rsidRPr="00643A58" w:rsidRDefault="00FB20C3" w:rsidP="004E0992">
      <w:pPr>
        <w:tabs>
          <w:tab w:val="left" w:pos="6180"/>
        </w:tabs>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Проведене дослідження свідчить, що справляння акцизного податку має ряд системних недоліків, які потребують свого усунення, оскільки з поступовим входженням країни до світового економічного простору, збільшенням кількості суб’єктів зовнішньое</w:t>
      </w:r>
      <w:r w:rsidR="00EC1E40" w:rsidRPr="00643A58">
        <w:rPr>
          <w:rFonts w:ascii="Times New Roman" w:hAnsi="Times New Roman" w:cs="Times New Roman"/>
          <w:sz w:val="28"/>
          <w:szCs w:val="28"/>
          <w:lang w:val="uk-UA"/>
        </w:rPr>
        <w:t>кономічної діяльності вин</w:t>
      </w:r>
      <w:r w:rsidR="00AD0FE3" w:rsidRPr="00643A58">
        <w:rPr>
          <w:rFonts w:ascii="Times New Roman" w:hAnsi="Times New Roman" w:cs="Times New Roman"/>
          <w:sz w:val="28"/>
          <w:szCs w:val="28"/>
          <w:lang w:val="uk-UA"/>
        </w:rPr>
        <w:t>икає</w:t>
      </w:r>
      <w:r w:rsidRPr="00643A58">
        <w:rPr>
          <w:rFonts w:ascii="Times New Roman" w:hAnsi="Times New Roman" w:cs="Times New Roman"/>
          <w:sz w:val="28"/>
          <w:szCs w:val="28"/>
          <w:lang w:val="uk-UA"/>
        </w:rPr>
        <w:t xml:space="preserve">  необхідність застосовува</w:t>
      </w:r>
      <w:r w:rsidR="00EC1E40" w:rsidRPr="00643A58">
        <w:rPr>
          <w:rFonts w:ascii="Times New Roman" w:hAnsi="Times New Roman" w:cs="Times New Roman"/>
          <w:sz w:val="28"/>
          <w:szCs w:val="28"/>
          <w:lang w:val="uk-UA"/>
        </w:rPr>
        <w:t>ти принципи ЄС при регулюванні</w:t>
      </w:r>
      <w:r w:rsidRPr="00643A58">
        <w:rPr>
          <w:rFonts w:ascii="Times New Roman" w:hAnsi="Times New Roman" w:cs="Times New Roman"/>
          <w:sz w:val="28"/>
          <w:szCs w:val="28"/>
          <w:lang w:val="uk-UA"/>
        </w:rPr>
        <w:t xml:space="preserve"> акцизного оподаткування.</w:t>
      </w:r>
      <w:r w:rsidR="00AD0FE3" w:rsidRPr="00643A58">
        <w:rPr>
          <w:rFonts w:ascii="Times New Roman" w:hAnsi="Times New Roman" w:cs="Times New Roman"/>
          <w:sz w:val="28"/>
          <w:szCs w:val="28"/>
          <w:lang w:val="uk-UA"/>
        </w:rPr>
        <w:t xml:space="preserve"> </w:t>
      </w:r>
      <w:r w:rsidRPr="00643A58">
        <w:rPr>
          <w:rFonts w:ascii="Times New Roman" w:hAnsi="Times New Roman" w:cs="Times New Roman"/>
          <w:sz w:val="28"/>
          <w:szCs w:val="28"/>
          <w:lang w:val="uk-UA"/>
        </w:rPr>
        <w:t>Вдосконалення системи адміністрування акцизного податку повинно здійснюватись за такими напрямками:</w:t>
      </w:r>
    </w:p>
    <w:p w:rsidR="00FB20C3" w:rsidRPr="00643A58" w:rsidRDefault="00FB20C3" w:rsidP="004E0992">
      <w:pPr>
        <w:numPr>
          <w:ilvl w:val="0"/>
          <w:numId w:val="3"/>
        </w:numPr>
        <w:tabs>
          <w:tab w:val="left" w:pos="284"/>
        </w:tabs>
        <w:spacing w:after="0" w:line="240" w:lineRule="auto"/>
        <w:ind w:left="-567" w:firstLine="425"/>
        <w:contextualSpacing/>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встановлення мораторію на підвищення розмірів ставок цього платежу протягом тривалого періоду. Тільки після вдосконалення механізму адміністрування акцизного податку доцільно і ефективно підвищувати ставки на підакцизну продукцію;</w:t>
      </w:r>
    </w:p>
    <w:p w:rsidR="00FB20C3" w:rsidRPr="00643A58" w:rsidRDefault="00FB20C3" w:rsidP="004E0992">
      <w:pPr>
        <w:numPr>
          <w:ilvl w:val="0"/>
          <w:numId w:val="3"/>
        </w:numPr>
        <w:tabs>
          <w:tab w:val="left" w:pos="284"/>
        </w:tabs>
        <w:spacing w:after="0" w:line="240" w:lineRule="auto"/>
        <w:ind w:left="-567" w:firstLine="425"/>
        <w:contextualSpacing/>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запровадження електронних марок акцизного податку;</w:t>
      </w:r>
    </w:p>
    <w:p w:rsidR="00FB20C3" w:rsidRPr="00643A58" w:rsidRDefault="00FB20C3" w:rsidP="004E0992">
      <w:pPr>
        <w:numPr>
          <w:ilvl w:val="0"/>
          <w:numId w:val="3"/>
        </w:numPr>
        <w:tabs>
          <w:tab w:val="left" w:pos="284"/>
        </w:tabs>
        <w:spacing w:after="0" w:line="240" w:lineRule="auto"/>
        <w:ind w:left="-567" w:firstLine="425"/>
        <w:contextualSpacing/>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запровадження механізму реєстрації платників акцизного податку, що виробляють,</w:t>
      </w:r>
      <w:r w:rsidR="00AD0FE3" w:rsidRPr="00643A58">
        <w:rPr>
          <w:rFonts w:ascii="Times New Roman" w:hAnsi="Times New Roman" w:cs="Times New Roman"/>
          <w:sz w:val="28"/>
          <w:szCs w:val="28"/>
          <w:lang w:val="uk-UA"/>
        </w:rPr>
        <w:t xml:space="preserve"> </w:t>
      </w:r>
      <w:r w:rsidRPr="00643A58">
        <w:rPr>
          <w:rFonts w:ascii="Times New Roman" w:hAnsi="Times New Roman" w:cs="Times New Roman"/>
          <w:sz w:val="28"/>
          <w:szCs w:val="28"/>
          <w:lang w:val="uk-UA"/>
        </w:rPr>
        <w:t xml:space="preserve"> імпортують та продають підакцизні товари, створення бази даних про платників податків та єдиної системи здійснення контролю за виробництвом, переміщенням та реалізацією підакцизних товарів (запровадження обов’язкового кількісно-сумового обліку алкогольних напоїв, тютюнових виробів в оптовій, роздрібній мережі);</w:t>
      </w:r>
    </w:p>
    <w:p w:rsidR="00FB20C3" w:rsidRPr="00643A58" w:rsidRDefault="00FB20C3" w:rsidP="004E0992">
      <w:pPr>
        <w:numPr>
          <w:ilvl w:val="0"/>
          <w:numId w:val="3"/>
        </w:numPr>
        <w:tabs>
          <w:tab w:val="left" w:pos="284"/>
        </w:tabs>
        <w:spacing w:after="0" w:line="240" w:lineRule="auto"/>
        <w:ind w:left="-567" w:firstLine="425"/>
        <w:contextualSpacing/>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активізація діяльності виробників по інформуванню контролюючих органів про випадки виявлення у роздрібній та оптовій мережі контрафактної продукції під їх маркою;</w:t>
      </w:r>
    </w:p>
    <w:p w:rsidR="00FB20C3" w:rsidRPr="00643A58" w:rsidRDefault="00FB20C3" w:rsidP="004E0992">
      <w:pPr>
        <w:numPr>
          <w:ilvl w:val="0"/>
          <w:numId w:val="3"/>
        </w:numPr>
        <w:tabs>
          <w:tab w:val="left" w:pos="284"/>
        </w:tabs>
        <w:spacing w:after="0" w:line="240" w:lineRule="auto"/>
        <w:ind w:left="-567" w:firstLine="425"/>
        <w:contextualSpacing/>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 xml:space="preserve">заміна застарілих </w:t>
      </w:r>
      <w:proofErr w:type="spellStart"/>
      <w:r w:rsidRPr="00643A58">
        <w:rPr>
          <w:rFonts w:ascii="Times New Roman" w:hAnsi="Times New Roman" w:cs="Times New Roman"/>
          <w:sz w:val="28"/>
          <w:szCs w:val="28"/>
          <w:lang w:val="uk-UA"/>
        </w:rPr>
        <w:t>спирто</w:t>
      </w:r>
      <w:r w:rsidR="00537634">
        <w:rPr>
          <w:rFonts w:ascii="Times New Roman" w:hAnsi="Times New Roman" w:cs="Times New Roman"/>
          <w:sz w:val="28"/>
          <w:szCs w:val="28"/>
          <w:lang w:val="uk-UA"/>
        </w:rPr>
        <w:t>-</w:t>
      </w:r>
      <w:r w:rsidRPr="00643A58">
        <w:rPr>
          <w:rFonts w:ascii="Times New Roman" w:hAnsi="Times New Roman" w:cs="Times New Roman"/>
          <w:sz w:val="28"/>
          <w:szCs w:val="28"/>
          <w:lang w:val="uk-UA"/>
        </w:rPr>
        <w:t>лічильних</w:t>
      </w:r>
      <w:proofErr w:type="spellEnd"/>
      <w:r w:rsidRPr="00643A58">
        <w:rPr>
          <w:rFonts w:ascii="Times New Roman" w:hAnsi="Times New Roman" w:cs="Times New Roman"/>
          <w:sz w:val="28"/>
          <w:szCs w:val="28"/>
          <w:lang w:val="uk-UA"/>
        </w:rPr>
        <w:t xml:space="preserve"> приладів на сучасні-електронні, які б в режимі он</w:t>
      </w:r>
      <w:r w:rsidR="00537634">
        <w:rPr>
          <w:rFonts w:ascii="Times New Roman" w:hAnsi="Times New Roman" w:cs="Times New Roman"/>
          <w:sz w:val="28"/>
          <w:szCs w:val="28"/>
          <w:lang w:val="uk-UA"/>
        </w:rPr>
        <w:t>-</w:t>
      </w:r>
      <w:r w:rsidRPr="00643A58">
        <w:rPr>
          <w:rFonts w:ascii="Times New Roman" w:hAnsi="Times New Roman" w:cs="Times New Roman"/>
          <w:sz w:val="28"/>
          <w:szCs w:val="28"/>
          <w:lang w:val="uk-UA"/>
        </w:rPr>
        <w:t>лайн інформували контролюючі органи про обсяги виробництва;</w:t>
      </w:r>
    </w:p>
    <w:p w:rsidR="00FB20C3" w:rsidRPr="00643A58" w:rsidRDefault="00FB20C3" w:rsidP="004E0992">
      <w:pPr>
        <w:numPr>
          <w:ilvl w:val="0"/>
          <w:numId w:val="3"/>
        </w:numPr>
        <w:tabs>
          <w:tab w:val="left" w:pos="284"/>
        </w:tabs>
        <w:spacing w:after="0" w:line="240" w:lineRule="auto"/>
        <w:ind w:left="-567" w:firstLine="425"/>
        <w:contextualSpacing/>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посилення контролю за цільовим використанням підакцизної продукції, що оподатковується пільговими ставками;</w:t>
      </w:r>
    </w:p>
    <w:p w:rsidR="00FB20C3" w:rsidRPr="00643A58" w:rsidRDefault="00FB20C3" w:rsidP="004E0992">
      <w:pPr>
        <w:numPr>
          <w:ilvl w:val="0"/>
          <w:numId w:val="3"/>
        </w:numPr>
        <w:tabs>
          <w:tab w:val="left" w:pos="284"/>
        </w:tabs>
        <w:spacing w:after="0" w:line="240" w:lineRule="auto"/>
        <w:ind w:left="-567" w:firstLine="425"/>
        <w:contextualSpacing/>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узаконення відповідальності порушника, якого було позбавлено ліцензії на виробництво або реалізацію підакцизних товарів, шляхом позбавлення його права на поновлення ліцензії або отримання нової через тривалий проміжок часу;</w:t>
      </w:r>
    </w:p>
    <w:p w:rsidR="00FB20C3" w:rsidRPr="00643A58" w:rsidRDefault="00FB20C3" w:rsidP="004E0992">
      <w:pPr>
        <w:numPr>
          <w:ilvl w:val="0"/>
          <w:numId w:val="3"/>
        </w:numPr>
        <w:tabs>
          <w:tab w:val="left" w:pos="284"/>
        </w:tabs>
        <w:spacing w:after="0" w:line="240" w:lineRule="auto"/>
        <w:ind w:left="-567" w:firstLine="425"/>
        <w:contextualSpacing/>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посилення права та відповідальності службових осіб Міндоходів, задіяних на податкових постах на акцизних складах;</w:t>
      </w:r>
    </w:p>
    <w:p w:rsidR="00FB20C3" w:rsidRPr="00643A58" w:rsidRDefault="00FB20C3" w:rsidP="004E0992">
      <w:pPr>
        <w:numPr>
          <w:ilvl w:val="0"/>
          <w:numId w:val="3"/>
        </w:numPr>
        <w:tabs>
          <w:tab w:val="left" w:pos="284"/>
        </w:tabs>
        <w:spacing w:after="0" w:line="240" w:lineRule="auto"/>
        <w:ind w:left="-567" w:firstLine="425"/>
        <w:contextualSpacing/>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lastRenderedPageBreak/>
        <w:t xml:space="preserve">приведення законодавства з питань здійснення контролю за виробництвом та обігом спирту, алкогольних напоїв і тютюнових виробів у відповідність із законодавством ЄС. </w:t>
      </w:r>
    </w:p>
    <w:p w:rsidR="00FB20C3" w:rsidRPr="00643A58" w:rsidRDefault="00FB20C3" w:rsidP="004E0992">
      <w:pPr>
        <w:tabs>
          <w:tab w:val="left" w:pos="284"/>
        </w:tabs>
        <w:spacing w:after="0" w:line="240" w:lineRule="auto"/>
        <w:ind w:left="-567" w:firstLine="425"/>
        <w:contextualSpacing/>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Основною метою реформування акцизного податку в Україні є визначення балансу між виконанням цим податком фіскальної функції, яка полягає у формуванні доходної частини бюджету, та регулюючої,  яка має проявлятись у обмеженні споживання алкогольних напоїв і тютюнових виробів.</w:t>
      </w:r>
    </w:p>
    <w:p w:rsidR="00D360DA" w:rsidRPr="00643A58" w:rsidRDefault="00D360DA" w:rsidP="004E0992">
      <w:pPr>
        <w:tabs>
          <w:tab w:val="left" w:pos="6180"/>
        </w:tabs>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Одним із чинників, що впливає на величину надходжень акцизного податку до бюджету, є обсяг пільг щод</w:t>
      </w:r>
      <w:r w:rsidR="00781870" w:rsidRPr="00643A58">
        <w:rPr>
          <w:rFonts w:ascii="Times New Roman" w:hAnsi="Times New Roman" w:cs="Times New Roman"/>
          <w:sz w:val="28"/>
          <w:szCs w:val="28"/>
          <w:lang w:val="uk-UA"/>
        </w:rPr>
        <w:t>о його сплати. Оцінку доцільності встановлених</w:t>
      </w:r>
      <w:r w:rsidRPr="00643A58">
        <w:rPr>
          <w:rFonts w:ascii="Times New Roman" w:hAnsi="Times New Roman" w:cs="Times New Roman"/>
          <w:sz w:val="28"/>
          <w:szCs w:val="28"/>
          <w:lang w:val="uk-UA"/>
        </w:rPr>
        <w:t xml:space="preserve"> пільг зі сплати акцизного податку слід розглядати з використанням наступних показників: </w:t>
      </w:r>
    </w:p>
    <w:p w:rsidR="00D360DA" w:rsidRPr="00643A58" w:rsidRDefault="00D360DA" w:rsidP="004E0992">
      <w:pPr>
        <w:pStyle w:val="a4"/>
        <w:numPr>
          <w:ilvl w:val="0"/>
          <w:numId w:val="2"/>
        </w:numPr>
        <w:tabs>
          <w:tab w:val="left" w:pos="6180"/>
        </w:tabs>
        <w:spacing w:after="0" w:line="240" w:lineRule="auto"/>
        <w:jc w:val="both"/>
        <w:rPr>
          <w:rFonts w:ascii="Times New Roman" w:hAnsi="Times New Roman" w:cs="Times New Roman"/>
          <w:sz w:val="28"/>
          <w:szCs w:val="28"/>
        </w:rPr>
      </w:pPr>
      <w:r w:rsidRPr="00643A58">
        <w:rPr>
          <w:rFonts w:ascii="Times New Roman" w:hAnsi="Times New Roman" w:cs="Times New Roman"/>
          <w:sz w:val="28"/>
          <w:szCs w:val="28"/>
        </w:rPr>
        <w:t>обсяг і структура пільг, що використовувались;</w:t>
      </w:r>
    </w:p>
    <w:p w:rsidR="00D360DA" w:rsidRPr="00643A58" w:rsidRDefault="00D360DA" w:rsidP="004E0992">
      <w:pPr>
        <w:pStyle w:val="a4"/>
        <w:numPr>
          <w:ilvl w:val="0"/>
          <w:numId w:val="2"/>
        </w:numPr>
        <w:tabs>
          <w:tab w:val="left" w:pos="6180"/>
        </w:tabs>
        <w:spacing w:after="0" w:line="240" w:lineRule="auto"/>
        <w:jc w:val="both"/>
        <w:rPr>
          <w:rFonts w:ascii="Times New Roman" w:hAnsi="Times New Roman" w:cs="Times New Roman"/>
          <w:sz w:val="28"/>
          <w:szCs w:val="28"/>
        </w:rPr>
      </w:pPr>
      <w:r w:rsidRPr="00643A58">
        <w:rPr>
          <w:rFonts w:ascii="Times New Roman" w:hAnsi="Times New Roman" w:cs="Times New Roman"/>
          <w:sz w:val="28"/>
          <w:szCs w:val="28"/>
        </w:rPr>
        <w:t>характеристика втрат бюджету за економічним змістом;</w:t>
      </w:r>
    </w:p>
    <w:p w:rsidR="00D360DA" w:rsidRPr="00643A58" w:rsidRDefault="00D360DA" w:rsidP="004E0992">
      <w:pPr>
        <w:pStyle w:val="a4"/>
        <w:numPr>
          <w:ilvl w:val="0"/>
          <w:numId w:val="2"/>
        </w:numPr>
        <w:tabs>
          <w:tab w:val="left" w:pos="6180"/>
        </w:tabs>
        <w:spacing w:after="0" w:line="240" w:lineRule="auto"/>
        <w:jc w:val="both"/>
        <w:rPr>
          <w:rFonts w:ascii="Times New Roman" w:hAnsi="Times New Roman" w:cs="Times New Roman"/>
          <w:sz w:val="28"/>
          <w:szCs w:val="28"/>
        </w:rPr>
      </w:pPr>
      <w:r w:rsidRPr="00643A58">
        <w:rPr>
          <w:rFonts w:ascii="Times New Roman" w:hAnsi="Times New Roman" w:cs="Times New Roman"/>
          <w:sz w:val="28"/>
          <w:szCs w:val="28"/>
        </w:rPr>
        <w:t>співвідношення суми пільг, що використовувались, до мобілізації податку до бюджету.</w:t>
      </w:r>
    </w:p>
    <w:p w:rsidR="00D360DA" w:rsidRPr="00643A58" w:rsidRDefault="00D360DA" w:rsidP="004E0992">
      <w:pPr>
        <w:tabs>
          <w:tab w:val="left" w:pos="6180"/>
        </w:tabs>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 xml:space="preserve">За період 2009-2011 років  пільги по акцизних податках (з вітчизняних та імпортних товарів) </w:t>
      </w:r>
      <w:r w:rsidR="00781870" w:rsidRPr="00643A58">
        <w:rPr>
          <w:rFonts w:ascii="Times New Roman" w:hAnsi="Times New Roman" w:cs="Times New Roman"/>
          <w:sz w:val="28"/>
          <w:szCs w:val="28"/>
          <w:lang w:val="uk-UA"/>
        </w:rPr>
        <w:t>склали</w:t>
      </w:r>
      <w:r w:rsidRPr="00643A58">
        <w:rPr>
          <w:rFonts w:ascii="Times New Roman" w:hAnsi="Times New Roman" w:cs="Times New Roman"/>
          <w:sz w:val="28"/>
          <w:szCs w:val="28"/>
          <w:lang w:val="uk-UA"/>
        </w:rPr>
        <w:t xml:space="preserve"> 2126 млн. грн., </w:t>
      </w:r>
      <w:r w:rsidR="00781870" w:rsidRPr="00643A58">
        <w:rPr>
          <w:rFonts w:ascii="Times New Roman" w:hAnsi="Times New Roman" w:cs="Times New Roman"/>
          <w:sz w:val="28"/>
          <w:szCs w:val="28"/>
          <w:lang w:val="uk-UA"/>
        </w:rPr>
        <w:t>що становило</w:t>
      </w:r>
      <w:r w:rsidRPr="00643A58">
        <w:rPr>
          <w:rFonts w:ascii="Times New Roman" w:hAnsi="Times New Roman" w:cs="Times New Roman"/>
          <w:sz w:val="28"/>
          <w:szCs w:val="28"/>
          <w:lang w:val="uk-UA"/>
        </w:rPr>
        <w:t xml:space="preserve"> 1,7%  від заг</w:t>
      </w:r>
      <w:r w:rsidR="00C85E22" w:rsidRPr="00643A58">
        <w:rPr>
          <w:rFonts w:ascii="Times New Roman" w:hAnsi="Times New Roman" w:cs="Times New Roman"/>
          <w:sz w:val="28"/>
          <w:szCs w:val="28"/>
          <w:lang w:val="uk-UA"/>
        </w:rPr>
        <w:t>альної суми податкових пільг [8</w:t>
      </w:r>
      <w:r w:rsidRPr="00643A58">
        <w:rPr>
          <w:rFonts w:ascii="Times New Roman" w:hAnsi="Times New Roman" w:cs="Times New Roman"/>
          <w:sz w:val="28"/>
          <w:szCs w:val="28"/>
          <w:lang w:val="uk-UA"/>
        </w:rPr>
        <w:t>]. При цьому основна частка пільг припадає на акцизний податок з вітчизняних товарів. Питома вага пільг з акцизного податку за 2009-2011 роки в доходах від акцизу в Державному бюджеті становить 2, 56 %.  В 2011 році обсяг пільг з акцизу на вітчизняні товари різко збільшився в основному за рахунок пільг щодо оподаткування 1 літра 100% спирту</w:t>
      </w:r>
      <w:r w:rsidR="00076FBD" w:rsidRPr="00643A58">
        <w:rPr>
          <w:rFonts w:ascii="Times New Roman" w:hAnsi="Times New Roman" w:cs="Times New Roman"/>
          <w:sz w:val="28"/>
          <w:szCs w:val="28"/>
          <w:lang w:val="uk-UA"/>
        </w:rPr>
        <w:t xml:space="preserve"> </w:t>
      </w:r>
      <w:r w:rsidR="00520FD4" w:rsidRPr="00643A58">
        <w:rPr>
          <w:rFonts w:ascii="Times New Roman" w:hAnsi="Times New Roman" w:cs="Times New Roman"/>
          <w:sz w:val="28"/>
          <w:szCs w:val="28"/>
          <w:lang w:val="uk-UA"/>
        </w:rPr>
        <w:t>[8</w:t>
      </w:r>
      <w:r w:rsidR="00076FBD" w:rsidRPr="00643A58">
        <w:rPr>
          <w:rFonts w:ascii="Times New Roman" w:hAnsi="Times New Roman" w:cs="Times New Roman"/>
          <w:sz w:val="28"/>
          <w:szCs w:val="28"/>
          <w:lang w:val="uk-UA"/>
        </w:rPr>
        <w:t>]</w:t>
      </w:r>
      <w:r w:rsidRPr="00643A58">
        <w:rPr>
          <w:rFonts w:ascii="Times New Roman" w:hAnsi="Times New Roman" w:cs="Times New Roman"/>
          <w:sz w:val="28"/>
          <w:szCs w:val="28"/>
          <w:lang w:val="uk-UA"/>
        </w:rPr>
        <w:t>. Найбільшу частку становить обсяг пільги із спирту етилового денатурованого, який реалізується суб'єктам господарювання з метою його використання як сировини для виробництва продуктів органічного синтезу. Тому ця пільга повинна підлягати більш посиленому контролю з боку податкових органів щодо цільового використання даної продукції.</w:t>
      </w:r>
    </w:p>
    <w:p w:rsidR="00F158C3" w:rsidRPr="00643A58" w:rsidRDefault="00781870"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aps/>
          <w:color w:val="000000"/>
          <w:sz w:val="28"/>
          <w:szCs w:val="28"/>
          <w:lang w:val="uk-UA"/>
        </w:rPr>
        <w:t>П</w:t>
      </w:r>
      <w:r w:rsidRPr="00643A58">
        <w:rPr>
          <w:rFonts w:ascii="Times New Roman" w:hAnsi="Times New Roman" w:cs="Times New Roman"/>
          <w:color w:val="000000"/>
          <w:sz w:val="28"/>
          <w:szCs w:val="28"/>
          <w:lang w:val="uk-UA"/>
        </w:rPr>
        <w:t>рийняття ПКУ</w:t>
      </w:r>
      <w:r w:rsidR="00225418" w:rsidRPr="00643A58">
        <w:rPr>
          <w:rFonts w:ascii="Times New Roman" w:hAnsi="Times New Roman" w:cs="Times New Roman"/>
          <w:color w:val="000000"/>
          <w:sz w:val="28"/>
          <w:szCs w:val="28"/>
          <w:lang w:val="uk-UA"/>
        </w:rPr>
        <w:t>, а також ряду змін до нього</w:t>
      </w:r>
      <w:r w:rsidRPr="00643A58">
        <w:rPr>
          <w:rStyle w:val="apple-converted-space"/>
          <w:rFonts w:ascii="Times New Roman" w:hAnsi="Times New Roman" w:cs="Times New Roman"/>
          <w:color w:val="000000"/>
          <w:sz w:val="28"/>
          <w:szCs w:val="28"/>
          <w:lang w:val="uk-UA"/>
        </w:rPr>
        <w:t> </w:t>
      </w:r>
      <w:r w:rsidR="00225418" w:rsidRPr="00643A58">
        <w:rPr>
          <w:rFonts w:ascii="Times New Roman" w:hAnsi="Times New Roman" w:cs="Times New Roman"/>
          <w:color w:val="000000"/>
          <w:sz w:val="28"/>
          <w:szCs w:val="28"/>
          <w:lang w:val="uk-UA"/>
        </w:rPr>
        <w:t xml:space="preserve">стало </w:t>
      </w:r>
      <w:proofErr w:type="spellStart"/>
      <w:r w:rsidR="00225418" w:rsidRPr="00643A58">
        <w:rPr>
          <w:rFonts w:ascii="Times New Roman" w:hAnsi="Times New Roman" w:cs="Times New Roman"/>
          <w:color w:val="000000"/>
          <w:sz w:val="28"/>
          <w:szCs w:val="28"/>
          <w:lang w:val="uk-UA"/>
        </w:rPr>
        <w:t>стало</w:t>
      </w:r>
      <w:proofErr w:type="spellEnd"/>
      <w:r w:rsidR="00225418" w:rsidRPr="00643A58">
        <w:rPr>
          <w:rFonts w:ascii="Times New Roman" w:hAnsi="Times New Roman" w:cs="Times New Roman"/>
          <w:color w:val="000000"/>
          <w:sz w:val="28"/>
          <w:szCs w:val="28"/>
          <w:lang w:val="uk-UA"/>
        </w:rPr>
        <w:t xml:space="preserve"> серйозним кроком щодо покращення </w:t>
      </w:r>
      <w:r w:rsidRPr="00643A58">
        <w:rPr>
          <w:rStyle w:val="apple-converted-space"/>
          <w:rFonts w:ascii="Times New Roman" w:hAnsi="Times New Roman" w:cs="Times New Roman"/>
          <w:caps/>
          <w:color w:val="000000"/>
          <w:sz w:val="28"/>
          <w:szCs w:val="28"/>
          <w:lang w:val="uk-UA"/>
        </w:rPr>
        <w:t> </w:t>
      </w:r>
      <w:r w:rsidRPr="00643A58">
        <w:rPr>
          <w:rFonts w:ascii="Times New Roman" w:hAnsi="Times New Roman" w:cs="Times New Roman"/>
          <w:color w:val="000000"/>
          <w:sz w:val="28"/>
          <w:szCs w:val="28"/>
          <w:lang w:val="uk-UA"/>
        </w:rPr>
        <w:t>адмі</w:t>
      </w:r>
      <w:r w:rsidR="00740A16" w:rsidRPr="00643A58">
        <w:rPr>
          <w:rFonts w:ascii="Times New Roman" w:hAnsi="Times New Roman" w:cs="Times New Roman"/>
          <w:color w:val="000000"/>
          <w:sz w:val="28"/>
          <w:szCs w:val="28"/>
          <w:lang w:val="uk-UA"/>
        </w:rPr>
        <w:t xml:space="preserve">ністрування </w:t>
      </w:r>
      <w:r w:rsidRPr="00643A58">
        <w:rPr>
          <w:rFonts w:ascii="Times New Roman" w:hAnsi="Times New Roman" w:cs="Times New Roman"/>
          <w:color w:val="000000"/>
          <w:sz w:val="28"/>
          <w:szCs w:val="28"/>
          <w:lang w:val="uk-UA"/>
        </w:rPr>
        <w:t xml:space="preserve"> ПДВ</w:t>
      </w:r>
      <w:r w:rsidR="00740A16" w:rsidRPr="00643A58">
        <w:rPr>
          <w:rFonts w:ascii="Times New Roman" w:hAnsi="Times New Roman" w:cs="Times New Roman"/>
          <w:color w:val="000000"/>
          <w:sz w:val="28"/>
          <w:szCs w:val="28"/>
          <w:lang w:val="uk-UA"/>
        </w:rPr>
        <w:t xml:space="preserve">. </w:t>
      </w:r>
      <w:r w:rsidRPr="00643A58">
        <w:rPr>
          <w:rFonts w:ascii="Times New Roman" w:hAnsi="Times New Roman" w:cs="Times New Roman"/>
          <w:color w:val="000000"/>
          <w:sz w:val="28"/>
          <w:szCs w:val="28"/>
          <w:lang w:val="uk-UA"/>
        </w:rPr>
        <w:t xml:space="preserve"> Однак сьогодні</w:t>
      </w:r>
      <w:r w:rsidRPr="00643A58">
        <w:rPr>
          <w:rStyle w:val="apple-converted-space"/>
          <w:rFonts w:ascii="Times New Roman" w:hAnsi="Times New Roman" w:cs="Times New Roman"/>
          <w:color w:val="000000"/>
          <w:sz w:val="28"/>
          <w:szCs w:val="28"/>
          <w:lang w:val="uk-UA"/>
        </w:rPr>
        <w:t> </w:t>
      </w:r>
      <w:r w:rsidRPr="00643A58">
        <w:rPr>
          <w:rFonts w:ascii="Times New Roman" w:hAnsi="Times New Roman" w:cs="Times New Roman"/>
          <w:color w:val="000000"/>
          <w:sz w:val="28"/>
          <w:szCs w:val="28"/>
          <w:lang w:val="uk-UA"/>
        </w:rPr>
        <w:t xml:space="preserve">існує обґрунтована необхідність оцінки отриманих результатів та визначення напрямів </w:t>
      </w:r>
      <w:r w:rsidR="00007DA9" w:rsidRPr="00643A58">
        <w:rPr>
          <w:rFonts w:ascii="Times New Roman" w:hAnsi="Times New Roman" w:cs="Times New Roman"/>
          <w:color w:val="000000"/>
          <w:sz w:val="28"/>
          <w:szCs w:val="28"/>
          <w:lang w:val="uk-UA"/>
        </w:rPr>
        <w:t xml:space="preserve">його </w:t>
      </w:r>
      <w:r w:rsidRPr="00643A58">
        <w:rPr>
          <w:rFonts w:ascii="Times New Roman" w:hAnsi="Times New Roman" w:cs="Times New Roman"/>
          <w:color w:val="000000"/>
          <w:sz w:val="28"/>
          <w:szCs w:val="28"/>
          <w:lang w:val="uk-UA"/>
        </w:rPr>
        <w:t>подальшого вдосконалення</w:t>
      </w:r>
      <w:r w:rsidR="00007DA9" w:rsidRPr="00643A58">
        <w:rPr>
          <w:rFonts w:ascii="Times New Roman" w:hAnsi="Times New Roman" w:cs="Times New Roman"/>
          <w:color w:val="000000"/>
          <w:sz w:val="28"/>
          <w:szCs w:val="28"/>
          <w:lang w:val="uk-UA"/>
        </w:rPr>
        <w:t>.</w:t>
      </w:r>
      <w:r w:rsidRPr="00643A58">
        <w:rPr>
          <w:rFonts w:ascii="Times New Roman" w:hAnsi="Times New Roman" w:cs="Times New Roman"/>
          <w:color w:val="000000"/>
          <w:sz w:val="28"/>
          <w:szCs w:val="28"/>
          <w:lang w:val="uk-UA"/>
        </w:rPr>
        <w:t xml:space="preserve"> </w:t>
      </w:r>
      <w:r w:rsidR="00007DA9" w:rsidRPr="00643A58">
        <w:rPr>
          <w:rFonts w:ascii="Times New Roman" w:hAnsi="Times New Roman" w:cs="Times New Roman"/>
          <w:sz w:val="28"/>
          <w:szCs w:val="28"/>
          <w:lang w:val="uk-UA"/>
        </w:rPr>
        <w:t>Недоліком діючої системи адміністрування ПДВ в Україні є втрата</w:t>
      </w:r>
      <w:r w:rsidRPr="00643A58">
        <w:rPr>
          <w:rFonts w:ascii="Times New Roman" w:hAnsi="Times New Roman" w:cs="Times New Roman"/>
          <w:sz w:val="28"/>
          <w:szCs w:val="28"/>
          <w:lang w:val="uk-UA"/>
        </w:rPr>
        <w:t xml:space="preserve"> доходів від недотримання правил оподаткування, тобто зловживань</w:t>
      </w:r>
      <w:r w:rsidR="00007DA9" w:rsidRPr="00643A58">
        <w:rPr>
          <w:rFonts w:ascii="Times New Roman" w:hAnsi="Times New Roman" w:cs="Times New Roman"/>
          <w:sz w:val="28"/>
          <w:szCs w:val="28"/>
          <w:lang w:val="uk-UA"/>
        </w:rPr>
        <w:t xml:space="preserve"> та ухилення від сплати податку</w:t>
      </w:r>
      <w:r w:rsidRPr="00643A58">
        <w:rPr>
          <w:rFonts w:ascii="Times New Roman" w:hAnsi="Times New Roman" w:cs="Times New Roman"/>
          <w:sz w:val="28"/>
          <w:szCs w:val="28"/>
          <w:lang w:val="uk-UA"/>
        </w:rPr>
        <w:t xml:space="preserve">. </w:t>
      </w:r>
      <w:r w:rsidR="00060DD3" w:rsidRPr="00643A58">
        <w:rPr>
          <w:rFonts w:ascii="Times New Roman" w:hAnsi="Times New Roman" w:cs="Times New Roman"/>
          <w:sz w:val="28"/>
          <w:szCs w:val="28"/>
          <w:lang w:val="uk-UA"/>
        </w:rPr>
        <w:t xml:space="preserve">Основні способи порушення законодавства, пов’язані з </w:t>
      </w:r>
      <w:r w:rsidR="00225418" w:rsidRPr="00643A58">
        <w:rPr>
          <w:rFonts w:ascii="Times New Roman" w:hAnsi="Times New Roman" w:cs="Times New Roman"/>
          <w:sz w:val="28"/>
          <w:szCs w:val="28"/>
          <w:lang w:val="uk-UA"/>
        </w:rPr>
        <w:t xml:space="preserve"> </w:t>
      </w:r>
      <w:r w:rsidR="00060DD3" w:rsidRPr="00643A58">
        <w:rPr>
          <w:rFonts w:ascii="Times New Roman" w:hAnsi="Times New Roman" w:cs="Times New Roman"/>
          <w:sz w:val="28"/>
          <w:szCs w:val="28"/>
          <w:lang w:val="uk-UA"/>
        </w:rPr>
        <w:t>завищенням сум податкового кредиту</w:t>
      </w:r>
      <w:r w:rsidR="00225418" w:rsidRPr="00643A58">
        <w:rPr>
          <w:rFonts w:ascii="Times New Roman" w:hAnsi="Times New Roman" w:cs="Times New Roman"/>
          <w:sz w:val="28"/>
          <w:szCs w:val="28"/>
          <w:lang w:val="uk-UA"/>
        </w:rPr>
        <w:t xml:space="preserve"> в результаті фальсифікації документів</w:t>
      </w:r>
      <w:r w:rsidR="00A53D5D" w:rsidRPr="00643A58">
        <w:rPr>
          <w:rFonts w:ascii="Times New Roman" w:hAnsi="Times New Roman" w:cs="Times New Roman"/>
          <w:sz w:val="28"/>
          <w:szCs w:val="28"/>
          <w:lang w:val="uk-UA"/>
        </w:rPr>
        <w:t>, або</w:t>
      </w:r>
      <w:r w:rsidR="00E72FF1" w:rsidRPr="00643A58">
        <w:rPr>
          <w:rFonts w:ascii="Times New Roman" w:hAnsi="Times New Roman" w:cs="Times New Roman"/>
          <w:sz w:val="28"/>
          <w:szCs w:val="28"/>
          <w:lang w:val="uk-UA"/>
        </w:rPr>
        <w:t xml:space="preserve"> за рахунок включення ПДВ, сплаченого за товари, на які не поширюється податковий кредит; включення ПДВ, що входить у ціну товарів, які використовуються</w:t>
      </w:r>
      <w:r w:rsidR="001D5DBD" w:rsidRPr="00643A58">
        <w:rPr>
          <w:rFonts w:ascii="Times New Roman" w:hAnsi="Times New Roman" w:cs="Times New Roman"/>
          <w:sz w:val="28"/>
          <w:szCs w:val="28"/>
          <w:lang w:val="uk-UA"/>
        </w:rPr>
        <w:t xml:space="preserve"> для виробництва продукції, яка звільнена від ПДВ. </w:t>
      </w:r>
      <w:r w:rsidR="00C755CA" w:rsidRPr="00643A58">
        <w:rPr>
          <w:rFonts w:ascii="Times New Roman" w:hAnsi="Times New Roman" w:cs="Times New Roman"/>
          <w:sz w:val="28"/>
          <w:szCs w:val="28"/>
          <w:lang w:val="uk-UA"/>
        </w:rPr>
        <w:t xml:space="preserve">Використовуються незаконні схеми з експортною продукцією, наприклад, </w:t>
      </w:r>
      <w:r w:rsidR="00EF1114" w:rsidRPr="00643A58">
        <w:rPr>
          <w:rFonts w:ascii="Times New Roman" w:hAnsi="Times New Roman" w:cs="Times New Roman"/>
          <w:sz w:val="28"/>
          <w:szCs w:val="28"/>
          <w:lang w:val="uk-UA"/>
        </w:rPr>
        <w:t xml:space="preserve">повернення на митну територію експортної продукції для подальшої реалізації, на яку була встановлена нульова ставка і пред’явлені документи на відшкодування ПДВ. Таким чином, виробник отримує з бюджету відшкодування ПДВ і реалізує продукцію в Україні часто по занижених цінах. </w:t>
      </w:r>
      <w:r w:rsidR="00F158C3" w:rsidRPr="00643A58">
        <w:rPr>
          <w:rFonts w:ascii="Times New Roman" w:hAnsi="Times New Roman" w:cs="Times New Roman"/>
          <w:sz w:val="28"/>
          <w:szCs w:val="28"/>
          <w:lang w:val="uk-UA"/>
        </w:rPr>
        <w:t>Мають місце факти заниження</w:t>
      </w:r>
      <w:r w:rsidR="00A53D5D" w:rsidRPr="00643A58">
        <w:rPr>
          <w:rFonts w:ascii="Times New Roman" w:hAnsi="Times New Roman" w:cs="Times New Roman"/>
          <w:sz w:val="28"/>
          <w:szCs w:val="28"/>
          <w:lang w:val="uk-UA"/>
        </w:rPr>
        <w:t xml:space="preserve"> виручки, або завищення валових витрат,  створення фіктивних</w:t>
      </w:r>
      <w:r w:rsidR="00F158C3" w:rsidRPr="00643A58">
        <w:rPr>
          <w:rFonts w:ascii="Times New Roman" w:hAnsi="Times New Roman" w:cs="Times New Roman"/>
          <w:sz w:val="28"/>
          <w:szCs w:val="28"/>
          <w:lang w:val="uk-UA"/>
        </w:rPr>
        <w:t xml:space="preserve"> фірм для отримання ПДВ, які зникають після отримання коштів, або підприємства</w:t>
      </w:r>
      <w:r w:rsidR="00A53D5D" w:rsidRPr="00643A58">
        <w:rPr>
          <w:rFonts w:ascii="Times New Roman" w:hAnsi="Times New Roman" w:cs="Times New Roman"/>
          <w:sz w:val="28"/>
          <w:szCs w:val="28"/>
          <w:lang w:val="uk-UA"/>
        </w:rPr>
        <w:t xml:space="preserve"> взагалі</w:t>
      </w:r>
      <w:r w:rsidR="00F158C3" w:rsidRPr="00643A58">
        <w:rPr>
          <w:rFonts w:ascii="Times New Roman" w:hAnsi="Times New Roman" w:cs="Times New Roman"/>
          <w:sz w:val="28"/>
          <w:szCs w:val="28"/>
          <w:lang w:val="uk-UA"/>
        </w:rPr>
        <w:t xml:space="preserve"> н</w:t>
      </w:r>
      <w:r w:rsidR="00A53D5D" w:rsidRPr="00643A58">
        <w:rPr>
          <w:rFonts w:ascii="Times New Roman" w:hAnsi="Times New Roman" w:cs="Times New Roman"/>
          <w:sz w:val="28"/>
          <w:szCs w:val="28"/>
          <w:lang w:val="uk-UA"/>
        </w:rPr>
        <w:t>е реєструються як платники ПДВ тощо.</w:t>
      </w:r>
    </w:p>
    <w:p w:rsidR="00F158C3" w:rsidRPr="00643A58" w:rsidRDefault="00781870" w:rsidP="004E0992">
      <w:pPr>
        <w:spacing w:after="0" w:line="240" w:lineRule="auto"/>
        <w:ind w:left="-567" w:right="-142"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lastRenderedPageBreak/>
        <w:t>Крім того, ухилення від сплати податків в Україні тісно пов’язано із високим рівнем тіньової економіки. Зокрема міністерство економ</w:t>
      </w:r>
      <w:r w:rsidR="003314E6" w:rsidRPr="00643A58">
        <w:rPr>
          <w:rFonts w:ascii="Times New Roman" w:hAnsi="Times New Roman" w:cs="Times New Roman"/>
          <w:sz w:val="28"/>
          <w:szCs w:val="28"/>
          <w:lang w:val="uk-UA"/>
        </w:rPr>
        <w:t>ічного розвитку та торгівлі оцінило</w:t>
      </w:r>
      <w:r w:rsidR="00F97E72" w:rsidRPr="00643A58">
        <w:rPr>
          <w:rFonts w:ascii="Times New Roman" w:hAnsi="Times New Roman" w:cs="Times New Roman"/>
          <w:sz w:val="28"/>
          <w:szCs w:val="28"/>
          <w:lang w:val="uk-UA"/>
        </w:rPr>
        <w:t xml:space="preserve"> тіньову економіку на рівні 45% від ВВП у</w:t>
      </w:r>
      <w:r w:rsidRPr="00643A58">
        <w:rPr>
          <w:rFonts w:ascii="Times New Roman" w:hAnsi="Times New Roman" w:cs="Times New Roman"/>
          <w:sz w:val="28"/>
          <w:szCs w:val="28"/>
          <w:lang w:val="uk-UA"/>
        </w:rPr>
        <w:t xml:space="preserve"> 2012</w:t>
      </w:r>
      <w:r w:rsidR="00520FD4" w:rsidRPr="00643A58">
        <w:rPr>
          <w:rFonts w:ascii="Times New Roman" w:hAnsi="Times New Roman" w:cs="Times New Roman"/>
          <w:sz w:val="28"/>
          <w:szCs w:val="28"/>
          <w:lang w:val="uk-UA"/>
        </w:rPr>
        <w:t xml:space="preserve"> році [9</w:t>
      </w:r>
      <w:r w:rsidR="00F97E72" w:rsidRPr="00643A58">
        <w:rPr>
          <w:rFonts w:ascii="Times New Roman" w:hAnsi="Times New Roman" w:cs="Times New Roman"/>
          <w:sz w:val="28"/>
          <w:szCs w:val="28"/>
          <w:lang w:val="uk-UA"/>
        </w:rPr>
        <w:t>]</w:t>
      </w:r>
      <w:r w:rsidRPr="00643A58">
        <w:rPr>
          <w:rFonts w:ascii="Times New Roman" w:hAnsi="Times New Roman" w:cs="Times New Roman"/>
          <w:sz w:val="28"/>
          <w:szCs w:val="28"/>
          <w:lang w:val="uk-UA"/>
        </w:rPr>
        <w:t>. Отже, фактична податкова база сплати ПДВ, як з вироблених в У</w:t>
      </w:r>
      <w:r w:rsidR="003314E6" w:rsidRPr="00643A58">
        <w:rPr>
          <w:rFonts w:ascii="Times New Roman" w:hAnsi="Times New Roman" w:cs="Times New Roman"/>
          <w:sz w:val="28"/>
          <w:szCs w:val="28"/>
          <w:lang w:val="uk-UA"/>
        </w:rPr>
        <w:t>країні товарів, так і  імпортованих</w:t>
      </w:r>
      <w:r w:rsidRPr="00643A58">
        <w:rPr>
          <w:rFonts w:ascii="Times New Roman" w:hAnsi="Times New Roman" w:cs="Times New Roman"/>
          <w:sz w:val="28"/>
          <w:szCs w:val="28"/>
          <w:lang w:val="uk-UA"/>
        </w:rPr>
        <w:t>, є суттєво нижчою за потенційну.</w:t>
      </w:r>
      <w:r w:rsidR="007275C3" w:rsidRPr="00643A58">
        <w:rPr>
          <w:rFonts w:ascii="Times New Roman" w:hAnsi="Times New Roman" w:cs="Times New Roman"/>
          <w:sz w:val="28"/>
          <w:szCs w:val="28"/>
          <w:lang w:val="uk-UA"/>
        </w:rPr>
        <w:t xml:space="preserve"> </w:t>
      </w:r>
    </w:p>
    <w:p w:rsidR="00097DB9" w:rsidRPr="00643A58" w:rsidRDefault="00F158C3"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sz w:val="28"/>
          <w:szCs w:val="28"/>
          <w:lang w:val="uk-UA"/>
        </w:rPr>
        <w:t>Заниження бази оподаткування ПДВ відбувається також</w:t>
      </w:r>
      <w:r w:rsidR="007275C3" w:rsidRPr="00643A58">
        <w:rPr>
          <w:rFonts w:ascii="Times New Roman" w:hAnsi="Times New Roman" w:cs="Times New Roman"/>
          <w:sz w:val="28"/>
          <w:szCs w:val="28"/>
          <w:lang w:val="uk-UA"/>
        </w:rPr>
        <w:t xml:space="preserve"> через численні пільги зі сплати ПДВ, які надаються у двох формах: нульова ставка і звільнення зі сплати ПДВ. </w:t>
      </w:r>
      <w:r w:rsidRPr="00643A58">
        <w:rPr>
          <w:rFonts w:ascii="Times New Roman" w:hAnsi="Times New Roman" w:cs="Times New Roman"/>
          <w:sz w:val="28"/>
          <w:szCs w:val="28"/>
          <w:lang w:val="uk-UA"/>
        </w:rPr>
        <w:t>Так</w:t>
      </w:r>
      <w:r w:rsidR="007275C3" w:rsidRPr="00643A58">
        <w:rPr>
          <w:rFonts w:ascii="Times New Roman" w:hAnsi="Times New Roman" w:cs="Times New Roman"/>
          <w:sz w:val="28"/>
          <w:szCs w:val="28"/>
          <w:lang w:val="uk-UA"/>
        </w:rPr>
        <w:t>, Міністерство фінансів оцінило втрати бюджетних доходів від надання пільг зі сп</w:t>
      </w:r>
      <w:r w:rsidR="00D767AF" w:rsidRPr="00643A58">
        <w:rPr>
          <w:rFonts w:ascii="Times New Roman" w:hAnsi="Times New Roman" w:cs="Times New Roman"/>
          <w:sz w:val="28"/>
          <w:szCs w:val="28"/>
          <w:lang w:val="uk-UA"/>
        </w:rPr>
        <w:t xml:space="preserve">лати ПДВ у 2013 році в сумі 22,3 млрд. грн., що становить 14,4% </w:t>
      </w:r>
      <w:r w:rsidR="007275C3" w:rsidRPr="00643A58">
        <w:rPr>
          <w:rFonts w:ascii="Times New Roman" w:hAnsi="Times New Roman" w:cs="Times New Roman"/>
          <w:sz w:val="28"/>
          <w:szCs w:val="28"/>
          <w:lang w:val="uk-UA"/>
        </w:rPr>
        <w:t xml:space="preserve"> запланованих доходів від ПДВ</w:t>
      </w:r>
      <w:r w:rsidR="00D767AF" w:rsidRPr="00643A58">
        <w:rPr>
          <w:rFonts w:ascii="Times New Roman" w:hAnsi="Times New Roman" w:cs="Times New Roman"/>
          <w:sz w:val="28"/>
          <w:szCs w:val="28"/>
          <w:lang w:val="uk-UA"/>
        </w:rPr>
        <w:t xml:space="preserve"> </w:t>
      </w:r>
      <w:r w:rsidR="00520FD4" w:rsidRPr="00643A58">
        <w:rPr>
          <w:rFonts w:ascii="Times New Roman" w:hAnsi="Times New Roman" w:cs="Times New Roman"/>
          <w:sz w:val="28"/>
          <w:szCs w:val="28"/>
          <w:lang w:val="uk-UA"/>
        </w:rPr>
        <w:t>[10</w:t>
      </w:r>
      <w:r w:rsidR="00D767AF" w:rsidRPr="00643A58">
        <w:rPr>
          <w:rFonts w:ascii="Times New Roman" w:hAnsi="Times New Roman" w:cs="Times New Roman"/>
          <w:sz w:val="28"/>
          <w:szCs w:val="28"/>
          <w:lang w:val="uk-UA"/>
        </w:rPr>
        <w:t>]</w:t>
      </w:r>
      <w:r w:rsidR="007275C3" w:rsidRPr="00643A58">
        <w:rPr>
          <w:rFonts w:ascii="Times New Roman" w:hAnsi="Times New Roman" w:cs="Times New Roman"/>
          <w:sz w:val="28"/>
          <w:szCs w:val="28"/>
          <w:lang w:val="uk-UA"/>
        </w:rPr>
        <w:t xml:space="preserve">. </w:t>
      </w:r>
      <w:r w:rsidR="00D767AF" w:rsidRPr="00643A58">
        <w:rPr>
          <w:rFonts w:ascii="Times New Roman" w:hAnsi="Times New Roman" w:cs="Times New Roman"/>
          <w:sz w:val="28"/>
          <w:szCs w:val="28"/>
          <w:lang w:val="uk-UA"/>
        </w:rPr>
        <w:t xml:space="preserve"> Перелік пільг</w:t>
      </w:r>
      <w:r w:rsidR="007275C3" w:rsidRPr="00643A58">
        <w:rPr>
          <w:rFonts w:ascii="Times New Roman" w:hAnsi="Times New Roman" w:cs="Times New Roman"/>
          <w:sz w:val="28"/>
          <w:szCs w:val="28"/>
          <w:lang w:val="uk-UA"/>
        </w:rPr>
        <w:t xml:space="preserve"> нещодавно зріс через надання пільг окремим галузям (як-то ІТ сектор, літакобудування).</w:t>
      </w:r>
      <w:r w:rsidR="00D767AF" w:rsidRPr="00643A58">
        <w:rPr>
          <w:rFonts w:ascii="Times New Roman" w:hAnsi="Times New Roman" w:cs="Times New Roman"/>
          <w:sz w:val="28"/>
          <w:szCs w:val="28"/>
          <w:lang w:val="uk-UA"/>
        </w:rPr>
        <w:t xml:space="preserve"> Вважаємо недостатньо обґрунтованою практику надання пільг на експортну продукцію нижчих технологічних укладів, що консервує </w:t>
      </w:r>
      <w:r w:rsidR="00097DB9" w:rsidRPr="00643A58">
        <w:rPr>
          <w:rFonts w:ascii="Times New Roman" w:hAnsi="Times New Roman" w:cs="Times New Roman"/>
          <w:sz w:val="28"/>
          <w:szCs w:val="28"/>
          <w:lang w:val="uk-UA"/>
        </w:rPr>
        <w:t>технологічну відсталість виробництв та стримує структурну перебудову економіки.</w:t>
      </w:r>
    </w:p>
    <w:p w:rsidR="00097DB9" w:rsidRPr="00643A58" w:rsidRDefault="00781870" w:rsidP="004E0992">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Міжнародний досвід свідчить, що повне і вчасне відшкодування ПДВ,</w:t>
      </w:r>
      <w:r w:rsidR="007275C3" w:rsidRPr="00643A58">
        <w:rPr>
          <w:rFonts w:ascii="Times New Roman" w:hAnsi="Times New Roman" w:cs="Times New Roman"/>
          <w:sz w:val="28"/>
          <w:szCs w:val="28"/>
          <w:lang w:val="uk-UA"/>
        </w:rPr>
        <w:t xml:space="preserve"> скорочення переліку пільг,</w:t>
      </w:r>
      <w:r w:rsidR="007A611F" w:rsidRPr="00643A58">
        <w:rPr>
          <w:rFonts w:ascii="Times New Roman" w:hAnsi="Times New Roman" w:cs="Times New Roman"/>
          <w:sz w:val="28"/>
          <w:szCs w:val="28"/>
          <w:lang w:val="uk-UA"/>
        </w:rPr>
        <w:t xml:space="preserve"> а також диференціація</w:t>
      </w:r>
      <w:r w:rsidRPr="00643A58">
        <w:rPr>
          <w:rFonts w:ascii="Times New Roman" w:hAnsi="Times New Roman" w:cs="Times New Roman"/>
          <w:sz w:val="28"/>
          <w:szCs w:val="28"/>
          <w:lang w:val="uk-UA"/>
        </w:rPr>
        <w:t xml:space="preserve"> </w:t>
      </w:r>
      <w:r w:rsidR="007A611F" w:rsidRPr="00643A58">
        <w:rPr>
          <w:rFonts w:ascii="Times New Roman" w:hAnsi="Times New Roman" w:cs="Times New Roman"/>
          <w:sz w:val="28"/>
          <w:szCs w:val="28"/>
          <w:lang w:val="uk-UA"/>
        </w:rPr>
        <w:t>ставок</w:t>
      </w:r>
      <w:r w:rsidR="007275C3" w:rsidRPr="00643A58">
        <w:rPr>
          <w:rFonts w:ascii="Times New Roman" w:hAnsi="Times New Roman" w:cs="Times New Roman"/>
          <w:sz w:val="28"/>
          <w:szCs w:val="28"/>
          <w:lang w:val="uk-UA"/>
        </w:rPr>
        <w:t xml:space="preserve"> ПДВ може сприяти зменшенню практики</w:t>
      </w:r>
      <w:r w:rsidRPr="00643A58">
        <w:rPr>
          <w:rFonts w:ascii="Times New Roman" w:hAnsi="Times New Roman" w:cs="Times New Roman"/>
          <w:sz w:val="28"/>
          <w:szCs w:val="28"/>
          <w:lang w:val="uk-UA"/>
        </w:rPr>
        <w:t xml:space="preserve"> ухилення від сплати податку.</w:t>
      </w:r>
      <w:r w:rsidR="00750E70" w:rsidRPr="00643A58">
        <w:rPr>
          <w:rFonts w:ascii="Times New Roman" w:hAnsi="Times New Roman" w:cs="Times New Roman"/>
          <w:sz w:val="28"/>
          <w:szCs w:val="28"/>
          <w:lang w:val="uk-UA"/>
        </w:rPr>
        <w:t xml:space="preserve"> </w:t>
      </w:r>
      <w:r w:rsidR="00097DB9" w:rsidRPr="00643A58">
        <w:rPr>
          <w:rFonts w:ascii="Times New Roman" w:hAnsi="Times New Roman" w:cs="Times New Roman"/>
          <w:sz w:val="28"/>
          <w:szCs w:val="28"/>
          <w:lang w:val="uk-UA"/>
        </w:rPr>
        <w:t>Згідно даних Інституту економічних досліджень та політичних консультацій гостро стоїть проблема своєчасного і повного відшкодування ПДВ, про що</w:t>
      </w:r>
      <w:r w:rsidR="00CE6F62" w:rsidRPr="00643A58">
        <w:rPr>
          <w:rFonts w:ascii="Times New Roman" w:hAnsi="Times New Roman" w:cs="Times New Roman"/>
          <w:sz w:val="28"/>
          <w:szCs w:val="28"/>
          <w:lang w:val="uk-UA"/>
        </w:rPr>
        <w:t xml:space="preserve"> свідчить діаграма на рис. 1 [10</w:t>
      </w:r>
      <w:r w:rsidR="00097DB9" w:rsidRPr="00643A58">
        <w:rPr>
          <w:rFonts w:ascii="Times New Roman" w:hAnsi="Times New Roman" w:cs="Times New Roman"/>
          <w:sz w:val="28"/>
          <w:szCs w:val="28"/>
          <w:lang w:val="uk-UA"/>
        </w:rPr>
        <w:t>].</w:t>
      </w:r>
    </w:p>
    <w:p w:rsidR="00F819DC" w:rsidRPr="00643A58" w:rsidRDefault="00F819DC" w:rsidP="004E0992">
      <w:pPr>
        <w:spacing w:after="0" w:line="240" w:lineRule="auto"/>
        <w:ind w:left="-567" w:firstLine="425"/>
        <w:jc w:val="both"/>
        <w:rPr>
          <w:rFonts w:ascii="Times New Roman" w:hAnsi="Times New Roman" w:cs="Times New Roman"/>
          <w:b/>
          <w:sz w:val="28"/>
          <w:szCs w:val="28"/>
          <w:lang w:val="uk-UA"/>
        </w:rPr>
      </w:pPr>
      <w:r w:rsidRPr="00643A58">
        <w:rPr>
          <w:rFonts w:ascii="Times New Roman" w:hAnsi="Times New Roman" w:cs="Times New Roman"/>
          <w:b/>
          <w:sz w:val="28"/>
          <w:szCs w:val="28"/>
          <w:lang w:val="uk-UA"/>
        </w:rPr>
        <w:t xml:space="preserve"> </w:t>
      </w:r>
    </w:p>
    <w:p w:rsidR="00F819DC" w:rsidRPr="00643A58" w:rsidRDefault="00296DC8" w:rsidP="00CE6F62">
      <w:pPr>
        <w:spacing w:after="0" w:line="240" w:lineRule="auto"/>
        <w:ind w:left="-567" w:firstLine="425"/>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pt;height:315.4pt">
            <v:imagedata r:id="rId7" o:title="Без імені1"/>
          </v:shape>
        </w:pict>
      </w:r>
    </w:p>
    <w:p w:rsidR="00E924F3" w:rsidRPr="00FF5062" w:rsidRDefault="00097DB9" w:rsidP="00CE6F62">
      <w:pPr>
        <w:spacing w:after="0" w:line="240" w:lineRule="auto"/>
        <w:ind w:left="-567" w:firstLine="425"/>
        <w:jc w:val="center"/>
        <w:rPr>
          <w:rFonts w:ascii="Times New Roman" w:hAnsi="Times New Roman" w:cs="Times New Roman"/>
          <w:b/>
          <w:sz w:val="28"/>
          <w:szCs w:val="28"/>
          <w:lang w:val="uk-UA"/>
        </w:rPr>
      </w:pPr>
      <w:r w:rsidRPr="00FF5062">
        <w:rPr>
          <w:rFonts w:ascii="Times New Roman" w:hAnsi="Times New Roman" w:cs="Times New Roman"/>
          <w:b/>
          <w:sz w:val="28"/>
          <w:szCs w:val="28"/>
          <w:lang w:val="uk-UA"/>
        </w:rPr>
        <w:t xml:space="preserve">Рис. 1 </w:t>
      </w:r>
      <w:r w:rsidR="00E924F3" w:rsidRPr="00FF5062">
        <w:rPr>
          <w:rFonts w:ascii="Times New Roman" w:hAnsi="Times New Roman" w:cs="Times New Roman"/>
          <w:b/>
          <w:sz w:val="28"/>
          <w:szCs w:val="28"/>
          <w:lang w:val="uk-UA"/>
        </w:rPr>
        <w:t>Співвідно</w:t>
      </w:r>
      <w:r w:rsidR="00BC75BF" w:rsidRPr="00FF5062">
        <w:rPr>
          <w:rFonts w:ascii="Times New Roman" w:hAnsi="Times New Roman" w:cs="Times New Roman"/>
          <w:b/>
          <w:sz w:val="28"/>
          <w:szCs w:val="28"/>
          <w:lang w:val="uk-UA"/>
        </w:rPr>
        <w:t>ш</w:t>
      </w:r>
      <w:r w:rsidR="00E924F3" w:rsidRPr="00FF5062">
        <w:rPr>
          <w:rFonts w:ascii="Times New Roman" w:hAnsi="Times New Roman" w:cs="Times New Roman"/>
          <w:b/>
          <w:sz w:val="28"/>
          <w:szCs w:val="28"/>
          <w:lang w:val="uk-UA"/>
        </w:rPr>
        <w:t>ен</w:t>
      </w:r>
      <w:r w:rsidR="00FF5062">
        <w:rPr>
          <w:rFonts w:ascii="Times New Roman" w:hAnsi="Times New Roman" w:cs="Times New Roman"/>
          <w:b/>
          <w:sz w:val="28"/>
          <w:szCs w:val="28"/>
          <w:lang w:val="uk-UA"/>
        </w:rPr>
        <w:t>ня доходів та відшкодування ПДВ</w:t>
      </w:r>
    </w:p>
    <w:p w:rsidR="00746148" w:rsidRDefault="00746148" w:rsidP="004E0992">
      <w:pPr>
        <w:spacing w:after="0" w:line="240" w:lineRule="auto"/>
        <w:ind w:left="-567" w:firstLine="425"/>
        <w:jc w:val="both"/>
        <w:rPr>
          <w:rFonts w:ascii="Times New Roman" w:hAnsi="Times New Roman" w:cs="Times New Roman"/>
          <w:sz w:val="28"/>
          <w:szCs w:val="28"/>
          <w:lang w:val="uk-UA"/>
        </w:rPr>
      </w:pPr>
    </w:p>
    <w:p w:rsidR="00750E70" w:rsidRPr="00643A58" w:rsidRDefault="00F819DC" w:rsidP="004E0992">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 xml:space="preserve">Як видно з рис. 1, </w:t>
      </w:r>
      <w:r w:rsidR="00831FE4" w:rsidRPr="00643A58">
        <w:rPr>
          <w:rFonts w:ascii="Times New Roman" w:hAnsi="Times New Roman" w:cs="Times New Roman"/>
          <w:sz w:val="28"/>
          <w:szCs w:val="28"/>
          <w:lang w:val="uk-UA"/>
        </w:rPr>
        <w:t xml:space="preserve">ПДВ, сплачене за  імпортовану продукцію, значно перевищує обсяги ПДВ, сплаченого за товари, вироблені в Україні. Таким чином, </w:t>
      </w:r>
      <w:r w:rsidR="00831FE4" w:rsidRPr="00643A58">
        <w:rPr>
          <w:rFonts w:ascii="Times New Roman" w:hAnsi="Times New Roman" w:cs="Times New Roman"/>
          <w:sz w:val="28"/>
          <w:szCs w:val="28"/>
          <w:lang w:val="uk-UA"/>
        </w:rPr>
        <w:lastRenderedPageBreak/>
        <w:t xml:space="preserve">особливої  уваги потребує  </w:t>
      </w:r>
      <w:r w:rsidRPr="00643A58">
        <w:rPr>
          <w:rFonts w:ascii="Times New Roman" w:hAnsi="Times New Roman" w:cs="Times New Roman"/>
          <w:sz w:val="28"/>
          <w:szCs w:val="28"/>
          <w:lang w:val="uk-UA"/>
        </w:rPr>
        <w:t xml:space="preserve"> адмініструван</w:t>
      </w:r>
      <w:r w:rsidR="00831FE4" w:rsidRPr="00643A58">
        <w:rPr>
          <w:rFonts w:ascii="Times New Roman" w:hAnsi="Times New Roman" w:cs="Times New Roman"/>
          <w:sz w:val="28"/>
          <w:szCs w:val="28"/>
          <w:lang w:val="uk-UA"/>
        </w:rPr>
        <w:t xml:space="preserve">ня ПДВ на кордоні. </w:t>
      </w:r>
      <w:r w:rsidR="00524400" w:rsidRPr="00643A58">
        <w:rPr>
          <w:rFonts w:ascii="Times New Roman" w:hAnsi="Times New Roman" w:cs="Times New Roman"/>
          <w:sz w:val="28"/>
          <w:szCs w:val="28"/>
          <w:lang w:val="uk-UA"/>
        </w:rPr>
        <w:t>Інтеграція податкової та митної служб  сприятиме впровадженню інноваційних методів</w:t>
      </w:r>
      <w:r w:rsidR="00690C16">
        <w:rPr>
          <w:rFonts w:ascii="Times New Roman" w:hAnsi="Times New Roman" w:cs="Times New Roman"/>
          <w:sz w:val="28"/>
          <w:szCs w:val="28"/>
          <w:lang w:val="uk-UA"/>
        </w:rPr>
        <w:t xml:space="preserve"> </w:t>
      </w:r>
      <w:r w:rsidR="007A611F" w:rsidRPr="00643A58">
        <w:rPr>
          <w:rFonts w:ascii="Times New Roman" w:hAnsi="Times New Roman" w:cs="Times New Roman"/>
          <w:sz w:val="28"/>
          <w:szCs w:val="28"/>
          <w:lang w:val="uk-UA"/>
        </w:rPr>
        <w:t>проведення</w:t>
      </w:r>
      <w:r w:rsidR="00524400" w:rsidRPr="00643A58">
        <w:rPr>
          <w:rFonts w:ascii="Times New Roman" w:hAnsi="Times New Roman" w:cs="Times New Roman"/>
          <w:sz w:val="28"/>
          <w:szCs w:val="28"/>
          <w:lang w:val="uk-UA"/>
        </w:rPr>
        <w:t xml:space="preserve"> податкового  і митного ауд</w:t>
      </w:r>
      <w:r w:rsidR="00E152CF" w:rsidRPr="00643A58">
        <w:rPr>
          <w:rFonts w:ascii="Times New Roman" w:hAnsi="Times New Roman" w:cs="Times New Roman"/>
          <w:sz w:val="28"/>
          <w:szCs w:val="28"/>
          <w:lang w:val="uk-UA"/>
        </w:rPr>
        <w:t xml:space="preserve">иту, широкому застосуванню </w:t>
      </w:r>
      <w:proofErr w:type="spellStart"/>
      <w:r w:rsidR="00E152CF" w:rsidRPr="00643A58">
        <w:rPr>
          <w:rFonts w:ascii="Times New Roman" w:hAnsi="Times New Roman" w:cs="Times New Roman"/>
          <w:sz w:val="28"/>
          <w:szCs w:val="28"/>
          <w:lang w:val="uk-UA"/>
        </w:rPr>
        <w:t>ІТ-технологій</w:t>
      </w:r>
      <w:proofErr w:type="spellEnd"/>
      <w:r w:rsidR="00E152CF" w:rsidRPr="00643A58">
        <w:rPr>
          <w:rFonts w:ascii="Times New Roman" w:hAnsi="Times New Roman" w:cs="Times New Roman"/>
          <w:sz w:val="28"/>
          <w:szCs w:val="28"/>
          <w:lang w:val="uk-UA"/>
        </w:rPr>
        <w:t xml:space="preserve">, що підвищить ефективність у боротьбі з </w:t>
      </w:r>
      <w:proofErr w:type="spellStart"/>
      <w:r w:rsidR="00E152CF" w:rsidRPr="00643A58">
        <w:rPr>
          <w:rFonts w:ascii="Times New Roman" w:hAnsi="Times New Roman" w:cs="Times New Roman"/>
          <w:sz w:val="28"/>
          <w:szCs w:val="28"/>
          <w:lang w:val="uk-UA"/>
        </w:rPr>
        <w:t>псевдотранзитом</w:t>
      </w:r>
      <w:proofErr w:type="spellEnd"/>
      <w:r w:rsidR="00E152CF" w:rsidRPr="00643A58">
        <w:rPr>
          <w:rFonts w:ascii="Times New Roman" w:hAnsi="Times New Roman" w:cs="Times New Roman"/>
          <w:sz w:val="28"/>
          <w:szCs w:val="28"/>
          <w:lang w:val="uk-UA"/>
        </w:rPr>
        <w:t xml:space="preserve"> і </w:t>
      </w:r>
      <w:proofErr w:type="spellStart"/>
      <w:r w:rsidR="00E152CF" w:rsidRPr="00643A58">
        <w:rPr>
          <w:rFonts w:ascii="Times New Roman" w:hAnsi="Times New Roman" w:cs="Times New Roman"/>
          <w:sz w:val="28"/>
          <w:szCs w:val="28"/>
          <w:lang w:val="uk-UA"/>
        </w:rPr>
        <w:t>контробандою</w:t>
      </w:r>
      <w:proofErr w:type="spellEnd"/>
      <w:r w:rsidR="00E152CF" w:rsidRPr="00643A58">
        <w:rPr>
          <w:rFonts w:ascii="Times New Roman" w:hAnsi="Times New Roman" w:cs="Times New Roman"/>
          <w:sz w:val="28"/>
          <w:szCs w:val="28"/>
          <w:lang w:val="uk-UA"/>
        </w:rPr>
        <w:t xml:space="preserve">.  </w:t>
      </w:r>
      <w:r w:rsidRPr="00643A58">
        <w:rPr>
          <w:rFonts w:ascii="Times New Roman" w:hAnsi="Times New Roman" w:cs="Times New Roman"/>
          <w:sz w:val="28"/>
          <w:szCs w:val="28"/>
          <w:lang w:val="uk-UA"/>
        </w:rPr>
        <w:t xml:space="preserve"> </w:t>
      </w:r>
      <w:r w:rsidR="00BA7D33" w:rsidRPr="00643A58">
        <w:rPr>
          <w:rFonts w:ascii="Times New Roman" w:hAnsi="Times New Roman" w:cs="Times New Roman"/>
          <w:sz w:val="28"/>
          <w:szCs w:val="28"/>
          <w:lang w:val="uk-UA"/>
        </w:rPr>
        <w:t xml:space="preserve">В результаті масштабної </w:t>
      </w:r>
      <w:proofErr w:type="spellStart"/>
      <w:r w:rsidR="00BA7D33" w:rsidRPr="00643A58">
        <w:rPr>
          <w:rFonts w:ascii="Times New Roman" w:hAnsi="Times New Roman" w:cs="Times New Roman"/>
          <w:sz w:val="28"/>
          <w:szCs w:val="28"/>
          <w:lang w:val="uk-UA"/>
        </w:rPr>
        <w:t>електронізації</w:t>
      </w:r>
      <w:proofErr w:type="spellEnd"/>
      <w:r w:rsidR="00E152CF" w:rsidRPr="00643A58">
        <w:rPr>
          <w:rFonts w:ascii="Times New Roman" w:hAnsi="Times New Roman" w:cs="Times New Roman"/>
          <w:sz w:val="28"/>
          <w:szCs w:val="28"/>
          <w:lang w:val="uk-UA"/>
        </w:rPr>
        <w:t xml:space="preserve"> сервісів Міндоходів і зборів</w:t>
      </w:r>
      <w:r w:rsidR="007A611F" w:rsidRPr="00643A58">
        <w:rPr>
          <w:rFonts w:ascii="Times New Roman" w:hAnsi="Times New Roman" w:cs="Times New Roman"/>
          <w:sz w:val="28"/>
          <w:szCs w:val="28"/>
          <w:lang w:val="uk-UA"/>
        </w:rPr>
        <w:t xml:space="preserve"> сьогодні</w:t>
      </w:r>
      <w:r w:rsidR="00BA7D33" w:rsidRPr="00643A58">
        <w:rPr>
          <w:rFonts w:ascii="Times New Roman" w:hAnsi="Times New Roman" w:cs="Times New Roman"/>
          <w:sz w:val="28"/>
          <w:szCs w:val="28"/>
          <w:lang w:val="uk-UA"/>
        </w:rPr>
        <w:t xml:space="preserve"> електронними послугами користуються понад 82% клієнтів митниці і 92% платників податків [</w:t>
      </w:r>
      <w:r w:rsidR="00CF381A" w:rsidRPr="00CF381A">
        <w:rPr>
          <w:rFonts w:ascii="Times New Roman" w:hAnsi="Times New Roman" w:cs="Times New Roman"/>
          <w:sz w:val="28"/>
          <w:szCs w:val="28"/>
          <w:lang w:val="uk-UA"/>
        </w:rPr>
        <w:t>11</w:t>
      </w:r>
      <w:r w:rsidR="00BA7D33" w:rsidRPr="00643A58">
        <w:rPr>
          <w:rFonts w:ascii="Times New Roman" w:hAnsi="Times New Roman" w:cs="Times New Roman"/>
          <w:sz w:val="28"/>
          <w:szCs w:val="28"/>
          <w:lang w:val="uk-UA"/>
        </w:rPr>
        <w:t>]</w:t>
      </w:r>
      <w:r w:rsidR="007A611F" w:rsidRPr="00643A58">
        <w:rPr>
          <w:rFonts w:ascii="Times New Roman" w:hAnsi="Times New Roman" w:cs="Times New Roman"/>
          <w:sz w:val="28"/>
          <w:szCs w:val="28"/>
          <w:lang w:val="uk-UA"/>
        </w:rPr>
        <w:t xml:space="preserve">, </w:t>
      </w:r>
      <w:r w:rsidR="005648D5" w:rsidRPr="00643A58">
        <w:rPr>
          <w:rFonts w:ascii="Times New Roman" w:hAnsi="Times New Roman" w:cs="Times New Roman"/>
          <w:sz w:val="28"/>
          <w:szCs w:val="28"/>
          <w:lang w:val="uk-UA"/>
        </w:rPr>
        <w:t>що дозволяє оперативніше відслідковувати фінансові розрахунки.</w:t>
      </w:r>
      <w:r w:rsidR="00750E70" w:rsidRPr="00643A58">
        <w:rPr>
          <w:rFonts w:ascii="Times New Roman" w:hAnsi="Times New Roman" w:cs="Times New Roman"/>
          <w:sz w:val="28"/>
          <w:szCs w:val="28"/>
          <w:lang w:val="uk-UA"/>
        </w:rPr>
        <w:t xml:space="preserve">  Збільшення ймовірності того, що шахрайство буде викритим, прямо пов’язано із якістю та ефективністю податкового аудиту. Доречно систему контролю доповнювати стимулами для сумлінних платників податків. Наприклад, отримання статусу платника з позитивною податковою історією дає право на прискорення та спрощення  бюджетного відшкодування ПДВ. Наказом Міндоходів України затверджено Порядок визначення відповідності платника критеріям, що дають право на отримання автоматичного бюджетного відшкодування ПДВ.  Міністерству доходів і зборів варто також приділити більшу увагу підвищенню кваліфікації своїх працівників та  їх матеріальної зацікавленості у професійній діяльності, що поліпшить їх здатність попереджувати зловживання та знизить стимули до корупції, яка залишається доволі поширеною практикою при спілкуванні бізнесу й громадян з органами доходів і зборів.</w:t>
      </w:r>
    </w:p>
    <w:p w:rsidR="00381E57" w:rsidRPr="00643A58" w:rsidRDefault="00781870" w:rsidP="004E0992">
      <w:pPr>
        <w:spacing w:after="0" w:line="240" w:lineRule="auto"/>
        <w:ind w:left="-567" w:right="-142" w:firstLine="425"/>
        <w:jc w:val="both"/>
        <w:rPr>
          <w:rStyle w:val="apple-converted-space"/>
          <w:rFonts w:ascii="Times New Roman" w:hAnsi="Times New Roman" w:cs="Times New Roman"/>
          <w:color w:val="000000"/>
          <w:sz w:val="28"/>
          <w:szCs w:val="28"/>
          <w:lang w:val="uk-UA"/>
        </w:rPr>
      </w:pPr>
      <w:r w:rsidRPr="00643A58">
        <w:rPr>
          <w:rStyle w:val="apple-converted-space"/>
          <w:rFonts w:ascii="Times New Roman" w:hAnsi="Times New Roman" w:cs="Times New Roman"/>
          <w:color w:val="000000"/>
          <w:sz w:val="28"/>
          <w:szCs w:val="28"/>
          <w:lang w:val="uk-UA"/>
        </w:rPr>
        <w:t>Формування і впровадження якісно нового</w:t>
      </w:r>
      <w:r w:rsidRPr="00643A58">
        <w:rPr>
          <w:rStyle w:val="apple-converted-space"/>
          <w:rFonts w:ascii="Times New Roman" w:hAnsi="Times New Roman" w:cs="Times New Roman"/>
          <w:caps/>
          <w:color w:val="000000"/>
          <w:sz w:val="28"/>
          <w:szCs w:val="28"/>
          <w:lang w:val="uk-UA"/>
        </w:rPr>
        <w:t> </w:t>
      </w:r>
      <w:r w:rsidRPr="00643A58">
        <w:rPr>
          <w:rStyle w:val="apple-converted-space"/>
          <w:rFonts w:ascii="Times New Roman" w:hAnsi="Times New Roman" w:cs="Times New Roman"/>
          <w:color w:val="000000"/>
          <w:sz w:val="28"/>
          <w:szCs w:val="28"/>
          <w:lang w:val="uk-UA"/>
        </w:rPr>
        <w:t>механізму адміністрування ПДВ, а також обліку і контролю за його надходженням і</w:t>
      </w:r>
      <w:r w:rsidRPr="00643A58">
        <w:rPr>
          <w:rStyle w:val="apple-converted-space"/>
          <w:rFonts w:ascii="Times New Roman" w:hAnsi="Times New Roman" w:cs="Times New Roman"/>
          <w:caps/>
          <w:color w:val="000000"/>
          <w:sz w:val="28"/>
          <w:szCs w:val="28"/>
          <w:lang w:val="uk-UA"/>
        </w:rPr>
        <w:t> </w:t>
      </w:r>
      <w:r w:rsidRPr="00643A58">
        <w:rPr>
          <w:rStyle w:val="apple-converted-space"/>
          <w:rFonts w:ascii="Times New Roman" w:hAnsi="Times New Roman" w:cs="Times New Roman"/>
          <w:color w:val="000000"/>
          <w:sz w:val="28"/>
          <w:szCs w:val="28"/>
          <w:lang w:val="uk-UA"/>
        </w:rPr>
        <w:t>відшкодуванням з боку контролюючих органів, дозволить підвищити його ефективність і створити умови</w:t>
      </w:r>
      <w:r w:rsidRPr="00643A58">
        <w:rPr>
          <w:rStyle w:val="apple-converted-space"/>
          <w:rFonts w:ascii="Times New Roman" w:hAnsi="Times New Roman" w:cs="Times New Roman"/>
          <w:caps/>
          <w:color w:val="000000"/>
          <w:sz w:val="28"/>
          <w:szCs w:val="28"/>
          <w:lang w:val="uk-UA"/>
        </w:rPr>
        <w:t> </w:t>
      </w:r>
      <w:r w:rsidRPr="00643A58">
        <w:rPr>
          <w:rStyle w:val="apple-converted-space"/>
          <w:rFonts w:ascii="Times New Roman" w:hAnsi="Times New Roman" w:cs="Times New Roman"/>
          <w:color w:val="000000"/>
          <w:sz w:val="28"/>
          <w:szCs w:val="28"/>
          <w:lang w:val="uk-UA"/>
        </w:rPr>
        <w:t>для легального функціонування реального сектора економіки та сприятливого податкового клімату. Напрями вдосконалення повинні бути</w:t>
      </w:r>
      <w:r w:rsidRPr="00643A58">
        <w:rPr>
          <w:rStyle w:val="apple-converted-space"/>
          <w:rFonts w:ascii="Times New Roman" w:hAnsi="Times New Roman" w:cs="Times New Roman"/>
          <w:caps/>
          <w:color w:val="000000"/>
          <w:sz w:val="28"/>
          <w:szCs w:val="28"/>
          <w:lang w:val="uk-UA"/>
        </w:rPr>
        <w:t> </w:t>
      </w:r>
      <w:r w:rsidRPr="00643A58">
        <w:rPr>
          <w:rStyle w:val="apple-converted-space"/>
          <w:rFonts w:ascii="Times New Roman" w:hAnsi="Times New Roman" w:cs="Times New Roman"/>
          <w:color w:val="000000"/>
          <w:sz w:val="28"/>
          <w:szCs w:val="28"/>
          <w:lang w:val="uk-UA"/>
        </w:rPr>
        <w:t>визначені на основі аналізу сучасних проблем функціонування податку та забезпечувати реалізацію</w:t>
      </w:r>
      <w:r w:rsidRPr="00643A58">
        <w:rPr>
          <w:rStyle w:val="apple-converted-space"/>
          <w:rFonts w:ascii="Times New Roman" w:hAnsi="Times New Roman" w:cs="Times New Roman"/>
          <w:caps/>
          <w:color w:val="000000"/>
          <w:sz w:val="28"/>
          <w:szCs w:val="28"/>
          <w:lang w:val="uk-UA"/>
        </w:rPr>
        <w:t> </w:t>
      </w:r>
      <w:r w:rsidRPr="00643A58">
        <w:rPr>
          <w:rStyle w:val="apple-converted-space"/>
          <w:rFonts w:ascii="Times New Roman" w:hAnsi="Times New Roman" w:cs="Times New Roman"/>
          <w:color w:val="000000"/>
          <w:sz w:val="28"/>
          <w:szCs w:val="28"/>
          <w:lang w:val="uk-UA"/>
        </w:rPr>
        <w:t>інтересів обох сторін: податкових органів та платників податку.</w:t>
      </w:r>
      <w:r w:rsidR="00381E57" w:rsidRPr="00643A58">
        <w:rPr>
          <w:rStyle w:val="apple-converted-space"/>
          <w:rFonts w:ascii="Times New Roman" w:hAnsi="Times New Roman" w:cs="Times New Roman"/>
          <w:color w:val="000000"/>
          <w:sz w:val="28"/>
          <w:szCs w:val="28"/>
          <w:lang w:val="uk-UA"/>
        </w:rPr>
        <w:t xml:space="preserve"> </w:t>
      </w:r>
    </w:p>
    <w:p w:rsidR="00781870" w:rsidRPr="00643A58" w:rsidRDefault="00381E57" w:rsidP="004E0992">
      <w:pPr>
        <w:spacing w:after="0" w:line="240" w:lineRule="auto"/>
        <w:ind w:left="-567" w:right="-142" w:firstLine="425"/>
        <w:jc w:val="both"/>
        <w:rPr>
          <w:rStyle w:val="apple-converted-space"/>
          <w:rFonts w:ascii="Times New Roman" w:hAnsi="Times New Roman" w:cs="Times New Roman"/>
          <w:color w:val="000000"/>
          <w:sz w:val="28"/>
          <w:szCs w:val="28"/>
          <w:lang w:val="uk-UA"/>
        </w:rPr>
      </w:pPr>
      <w:r w:rsidRPr="00643A58">
        <w:rPr>
          <w:rStyle w:val="apple-converted-space"/>
          <w:rFonts w:ascii="Times New Roman" w:hAnsi="Times New Roman" w:cs="Times New Roman"/>
          <w:color w:val="000000"/>
          <w:sz w:val="28"/>
          <w:szCs w:val="28"/>
          <w:lang w:val="uk-UA"/>
        </w:rPr>
        <w:t>На наш погляд ряд суттєвих кроків у цьому напрямку зроблено.</w:t>
      </w:r>
      <w:r w:rsidR="00750E70" w:rsidRPr="00643A58">
        <w:rPr>
          <w:rStyle w:val="apple-converted-space"/>
          <w:rFonts w:ascii="Times New Roman" w:hAnsi="Times New Roman" w:cs="Times New Roman"/>
          <w:color w:val="000000"/>
          <w:sz w:val="28"/>
          <w:szCs w:val="28"/>
          <w:lang w:val="uk-UA"/>
        </w:rPr>
        <w:t xml:space="preserve"> Підвищенню ефективності</w:t>
      </w:r>
      <w:r w:rsidR="00202FD0" w:rsidRPr="00643A58">
        <w:rPr>
          <w:rStyle w:val="apple-converted-space"/>
          <w:rFonts w:ascii="Times New Roman" w:hAnsi="Times New Roman" w:cs="Times New Roman"/>
          <w:color w:val="000000"/>
          <w:sz w:val="28"/>
          <w:szCs w:val="28"/>
          <w:lang w:val="uk-UA"/>
        </w:rPr>
        <w:t xml:space="preserve"> </w:t>
      </w:r>
      <w:r w:rsidR="00750E70" w:rsidRPr="00643A58">
        <w:rPr>
          <w:rStyle w:val="apple-converted-space"/>
          <w:rFonts w:ascii="Times New Roman" w:hAnsi="Times New Roman" w:cs="Times New Roman"/>
          <w:color w:val="000000"/>
          <w:sz w:val="28"/>
          <w:szCs w:val="28"/>
          <w:lang w:val="uk-UA"/>
        </w:rPr>
        <w:t>фі</w:t>
      </w:r>
      <w:r w:rsidR="00202FD0" w:rsidRPr="00643A58">
        <w:rPr>
          <w:rStyle w:val="apple-converted-space"/>
          <w:rFonts w:ascii="Times New Roman" w:hAnsi="Times New Roman" w:cs="Times New Roman"/>
          <w:color w:val="000000"/>
          <w:sz w:val="28"/>
          <w:szCs w:val="28"/>
          <w:lang w:val="uk-UA"/>
        </w:rPr>
        <w:t>с</w:t>
      </w:r>
      <w:r w:rsidR="00750E70" w:rsidRPr="00643A58">
        <w:rPr>
          <w:rStyle w:val="apple-converted-space"/>
          <w:rFonts w:ascii="Times New Roman" w:hAnsi="Times New Roman" w:cs="Times New Roman"/>
          <w:color w:val="000000"/>
          <w:sz w:val="28"/>
          <w:szCs w:val="28"/>
          <w:lang w:val="uk-UA"/>
        </w:rPr>
        <w:t>кальної функції ПДВ сприятиме</w:t>
      </w:r>
      <w:r w:rsidR="00202FD0" w:rsidRPr="00643A58">
        <w:rPr>
          <w:rStyle w:val="apple-converted-space"/>
          <w:rFonts w:ascii="Times New Roman" w:hAnsi="Times New Roman" w:cs="Times New Roman"/>
          <w:color w:val="000000"/>
          <w:sz w:val="28"/>
          <w:szCs w:val="28"/>
          <w:lang w:val="uk-UA"/>
        </w:rPr>
        <w:t xml:space="preserve"> прийняття Закону №408 щод</w:t>
      </w:r>
      <w:r w:rsidR="00CE6F62" w:rsidRPr="00643A58">
        <w:rPr>
          <w:rStyle w:val="apple-converted-space"/>
          <w:rFonts w:ascii="Times New Roman" w:hAnsi="Times New Roman" w:cs="Times New Roman"/>
          <w:color w:val="000000"/>
          <w:sz w:val="28"/>
          <w:szCs w:val="28"/>
          <w:lang w:val="uk-UA"/>
        </w:rPr>
        <w:t>о трансфертного ціноутворення [</w:t>
      </w:r>
      <w:r w:rsidR="00CF381A" w:rsidRPr="00CF381A">
        <w:rPr>
          <w:rStyle w:val="apple-converted-space"/>
          <w:rFonts w:ascii="Times New Roman" w:hAnsi="Times New Roman" w:cs="Times New Roman"/>
          <w:color w:val="000000"/>
          <w:sz w:val="28"/>
          <w:szCs w:val="28"/>
          <w:lang w:val="uk-UA"/>
        </w:rPr>
        <w:t>12</w:t>
      </w:r>
      <w:r w:rsidR="00202FD0" w:rsidRPr="00643A58">
        <w:rPr>
          <w:rStyle w:val="apple-converted-space"/>
          <w:rFonts w:ascii="Times New Roman" w:hAnsi="Times New Roman" w:cs="Times New Roman"/>
          <w:color w:val="000000"/>
          <w:sz w:val="28"/>
          <w:szCs w:val="28"/>
          <w:lang w:val="uk-UA"/>
        </w:rPr>
        <w:t>]</w:t>
      </w:r>
      <w:r w:rsidRPr="00643A58">
        <w:rPr>
          <w:rStyle w:val="apple-converted-space"/>
          <w:rFonts w:ascii="Times New Roman" w:hAnsi="Times New Roman" w:cs="Times New Roman"/>
          <w:color w:val="000000"/>
          <w:sz w:val="28"/>
          <w:szCs w:val="28"/>
          <w:lang w:val="uk-UA"/>
        </w:rPr>
        <w:t>, згідно з яким</w:t>
      </w:r>
      <w:r w:rsidR="00202FD0" w:rsidRPr="00643A58">
        <w:rPr>
          <w:rStyle w:val="apple-converted-space"/>
          <w:rFonts w:ascii="Times New Roman" w:hAnsi="Times New Roman" w:cs="Times New Roman"/>
          <w:color w:val="000000"/>
          <w:sz w:val="28"/>
          <w:szCs w:val="28"/>
          <w:lang w:val="uk-UA"/>
        </w:rPr>
        <w:t xml:space="preserve"> база оподаткування ПДВ операцій з постачання товарів, в тому числі ввезених на митну територію країни,  буде визначатись виходячи з їх договірної вартості. При цьому податковий контроль передбачає коригування податкових зобов’язань платника податків за результатами проведення ним контрольованих операцій до рівня податкових зобов’язань під час здійснення зіставних операцій, сторони яких не є пов’язаними особами. </w:t>
      </w:r>
      <w:r w:rsidR="00811E81" w:rsidRPr="00643A58">
        <w:rPr>
          <w:rStyle w:val="apple-converted-space"/>
          <w:rFonts w:ascii="Times New Roman" w:hAnsi="Times New Roman" w:cs="Times New Roman"/>
          <w:color w:val="000000"/>
          <w:sz w:val="28"/>
          <w:szCs w:val="28"/>
          <w:lang w:val="uk-UA"/>
        </w:rPr>
        <w:t>В умовах</w:t>
      </w:r>
      <w:r w:rsidRPr="00643A58">
        <w:rPr>
          <w:rStyle w:val="apple-converted-space"/>
          <w:rFonts w:ascii="Times New Roman" w:hAnsi="Times New Roman" w:cs="Times New Roman"/>
          <w:color w:val="000000"/>
          <w:sz w:val="28"/>
          <w:szCs w:val="28"/>
          <w:lang w:val="uk-UA"/>
        </w:rPr>
        <w:t xml:space="preserve"> дефіцит</w:t>
      </w:r>
      <w:r w:rsidR="00811E81" w:rsidRPr="00643A58">
        <w:rPr>
          <w:rStyle w:val="apple-converted-space"/>
          <w:rFonts w:ascii="Times New Roman" w:hAnsi="Times New Roman" w:cs="Times New Roman"/>
          <w:color w:val="000000"/>
          <w:sz w:val="28"/>
          <w:szCs w:val="28"/>
          <w:lang w:val="uk-UA"/>
        </w:rPr>
        <w:t>у</w:t>
      </w:r>
      <w:r w:rsidRPr="00643A58">
        <w:rPr>
          <w:rStyle w:val="apple-converted-space"/>
          <w:rFonts w:ascii="Times New Roman" w:hAnsi="Times New Roman" w:cs="Times New Roman"/>
          <w:color w:val="000000"/>
          <w:sz w:val="28"/>
          <w:szCs w:val="28"/>
          <w:lang w:val="uk-UA"/>
        </w:rPr>
        <w:t xml:space="preserve"> Державного бюджету</w:t>
      </w:r>
      <w:r w:rsidR="00811E81" w:rsidRPr="00643A58">
        <w:rPr>
          <w:rStyle w:val="apple-converted-space"/>
          <w:rFonts w:ascii="Times New Roman" w:hAnsi="Times New Roman" w:cs="Times New Roman"/>
          <w:color w:val="000000"/>
          <w:sz w:val="28"/>
          <w:szCs w:val="28"/>
          <w:lang w:val="uk-UA"/>
        </w:rPr>
        <w:t xml:space="preserve"> позитивну роль може відіграти видача фінансового казначейського векселя в рахунок бюджетного відшкодування ПДВ за умови ефективного механізму видачі, обліку, обігу казначейських векселів та оплати їх.</w:t>
      </w:r>
      <w:r w:rsidR="00750E70" w:rsidRPr="00643A58">
        <w:rPr>
          <w:rStyle w:val="apple-converted-space"/>
          <w:rFonts w:ascii="Times New Roman" w:hAnsi="Times New Roman" w:cs="Times New Roman"/>
          <w:color w:val="000000"/>
          <w:sz w:val="28"/>
          <w:szCs w:val="28"/>
          <w:lang w:val="uk-UA"/>
        </w:rPr>
        <w:t xml:space="preserve"> </w:t>
      </w:r>
    </w:p>
    <w:p w:rsidR="00781870" w:rsidRPr="00643A58" w:rsidRDefault="00781870"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olor w:val="000000"/>
          <w:sz w:val="28"/>
          <w:szCs w:val="28"/>
          <w:lang w:val="uk-UA"/>
        </w:rPr>
        <w:t>Найперспективнішим кроком у реформуванні системи адміністрування ПДВ</w:t>
      </w:r>
      <w:r w:rsidRPr="00643A58">
        <w:rPr>
          <w:rStyle w:val="apple-converted-space"/>
          <w:rFonts w:ascii="Times New Roman" w:hAnsi="Times New Roman" w:cs="Times New Roman"/>
          <w:caps/>
          <w:color w:val="000000"/>
          <w:sz w:val="28"/>
          <w:szCs w:val="28"/>
          <w:lang w:val="uk-UA"/>
        </w:rPr>
        <w:t> </w:t>
      </w:r>
      <w:r w:rsidRPr="00643A58">
        <w:rPr>
          <w:rFonts w:ascii="Times New Roman" w:hAnsi="Times New Roman" w:cs="Times New Roman"/>
          <w:color w:val="000000"/>
          <w:sz w:val="28"/>
          <w:szCs w:val="28"/>
          <w:lang w:val="uk-UA"/>
        </w:rPr>
        <w:t>вбачається розвиток електронного контролю за обігом ПДВ шляхом</w:t>
      </w:r>
      <w:r w:rsidRPr="00643A58">
        <w:rPr>
          <w:rStyle w:val="apple-converted-space"/>
          <w:rFonts w:ascii="Times New Roman" w:hAnsi="Times New Roman" w:cs="Times New Roman"/>
          <w:caps/>
          <w:color w:val="000000"/>
          <w:sz w:val="28"/>
          <w:szCs w:val="28"/>
          <w:lang w:val="uk-UA"/>
        </w:rPr>
        <w:t> </w:t>
      </w:r>
      <w:r w:rsidRPr="00643A58">
        <w:rPr>
          <w:rFonts w:ascii="Times New Roman" w:hAnsi="Times New Roman" w:cs="Times New Roman"/>
          <w:color w:val="000000"/>
          <w:sz w:val="28"/>
          <w:szCs w:val="28"/>
          <w:lang w:val="uk-UA"/>
        </w:rPr>
        <w:t>залучення максимальної кількості платників податків до подання податкової звітності та реєстрів</w:t>
      </w:r>
      <w:r w:rsidRPr="00643A58">
        <w:rPr>
          <w:rStyle w:val="apple-converted-space"/>
          <w:rFonts w:ascii="Times New Roman" w:hAnsi="Times New Roman" w:cs="Times New Roman"/>
          <w:caps/>
          <w:color w:val="000000"/>
          <w:sz w:val="28"/>
          <w:szCs w:val="28"/>
          <w:lang w:val="uk-UA"/>
        </w:rPr>
        <w:t> </w:t>
      </w:r>
      <w:r w:rsidRPr="00643A58">
        <w:rPr>
          <w:rFonts w:ascii="Times New Roman" w:hAnsi="Times New Roman" w:cs="Times New Roman"/>
          <w:color w:val="000000"/>
          <w:sz w:val="28"/>
          <w:szCs w:val="28"/>
          <w:lang w:val="uk-UA"/>
        </w:rPr>
        <w:t>податкових накладних.</w:t>
      </w:r>
      <w:r w:rsidR="00811E81" w:rsidRPr="00643A58">
        <w:rPr>
          <w:rFonts w:ascii="Times New Roman" w:hAnsi="Times New Roman" w:cs="Times New Roman"/>
          <w:color w:val="000000"/>
          <w:sz w:val="28"/>
          <w:szCs w:val="28"/>
          <w:lang w:val="uk-UA"/>
        </w:rPr>
        <w:t xml:space="preserve"> </w:t>
      </w:r>
      <w:r w:rsidRPr="00643A58">
        <w:rPr>
          <w:rFonts w:ascii="Times New Roman" w:hAnsi="Times New Roman" w:cs="Times New Roman"/>
          <w:color w:val="000000"/>
          <w:sz w:val="28"/>
          <w:szCs w:val="28"/>
          <w:lang w:val="uk-UA"/>
        </w:rPr>
        <w:t xml:space="preserve">З 2014 року платники податків, зборів, платежів зможуть  формувати податкову </w:t>
      </w:r>
      <w:r w:rsidR="00E924F3" w:rsidRPr="00643A58">
        <w:rPr>
          <w:rFonts w:ascii="Times New Roman" w:hAnsi="Times New Roman" w:cs="Times New Roman"/>
          <w:color w:val="000000"/>
          <w:sz w:val="28"/>
          <w:szCs w:val="28"/>
          <w:lang w:val="uk-UA"/>
        </w:rPr>
        <w:t>звітність у електронному форматі</w:t>
      </w:r>
      <w:r w:rsidRPr="00643A58">
        <w:rPr>
          <w:rFonts w:ascii="Times New Roman" w:hAnsi="Times New Roman" w:cs="Times New Roman"/>
          <w:color w:val="000000"/>
          <w:sz w:val="28"/>
          <w:szCs w:val="28"/>
          <w:lang w:val="uk-UA"/>
        </w:rPr>
        <w:t xml:space="preserve"> в одному пакеті (декларація + додатки) та надсилати її до органів </w:t>
      </w:r>
      <w:r w:rsidRPr="00643A58">
        <w:rPr>
          <w:rFonts w:ascii="Times New Roman" w:hAnsi="Times New Roman" w:cs="Times New Roman"/>
          <w:color w:val="000000"/>
          <w:sz w:val="28"/>
          <w:szCs w:val="28"/>
          <w:lang w:val="uk-UA"/>
        </w:rPr>
        <w:lastRenderedPageBreak/>
        <w:t>Міністерства доходів і зборів у режимі реального часу, використовуючи новий електронний сервіс «Електронний кабінет платника податків». Його впроваджено в експлуатацію з 5 грудня 2013 року.</w:t>
      </w:r>
    </w:p>
    <w:p w:rsidR="00781870" w:rsidRPr="00643A58" w:rsidRDefault="00781870"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olor w:val="000000"/>
          <w:sz w:val="28"/>
          <w:szCs w:val="28"/>
          <w:lang w:val="uk-UA"/>
        </w:rPr>
        <w:t>Можливість подання електронної звітності має безліч переваг, а саме:</w:t>
      </w:r>
    </w:p>
    <w:p w:rsidR="00781870" w:rsidRPr="00643A58" w:rsidRDefault="00781870"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olor w:val="000000"/>
          <w:sz w:val="28"/>
          <w:szCs w:val="28"/>
          <w:lang w:val="uk-UA"/>
        </w:rPr>
        <w:t>- економія робочого часу та коштів на придбання бланків;</w:t>
      </w:r>
    </w:p>
    <w:p w:rsidR="00781870" w:rsidRPr="00643A58" w:rsidRDefault="00781870"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olor w:val="000000"/>
          <w:sz w:val="28"/>
          <w:szCs w:val="28"/>
          <w:lang w:val="uk-UA"/>
        </w:rPr>
        <w:t>- гарантія автоматичної перевірки підготовлених документів на наявність арифметичних помилок та описок;</w:t>
      </w:r>
    </w:p>
    <w:p w:rsidR="00781870" w:rsidRPr="00643A58" w:rsidRDefault="00781870"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olor w:val="000000"/>
          <w:sz w:val="28"/>
          <w:szCs w:val="28"/>
          <w:lang w:val="uk-UA"/>
        </w:rPr>
        <w:t>- суттєве скорочення термінів проведення перевірки щодо правомірності заявлених до відшкодування сум ПДВ та забезпечення своєчасного їх відшкодування платнику податку;</w:t>
      </w:r>
    </w:p>
    <w:p w:rsidR="00781870" w:rsidRPr="00643A58" w:rsidRDefault="00781870"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olor w:val="000000"/>
          <w:sz w:val="28"/>
          <w:szCs w:val="28"/>
          <w:lang w:val="uk-UA"/>
        </w:rPr>
        <w:t>- при введенні нових форм декларацій платник податків автоматично отримує можливість оновлення версій форматів;</w:t>
      </w:r>
    </w:p>
    <w:p w:rsidR="00781870" w:rsidRPr="00643A58" w:rsidRDefault="00781870"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olor w:val="000000"/>
          <w:sz w:val="28"/>
          <w:szCs w:val="28"/>
          <w:lang w:val="uk-UA"/>
        </w:rPr>
        <w:t>- повідомлення  про наявну заборгованість перед бюджетом;</w:t>
      </w:r>
    </w:p>
    <w:p w:rsidR="00781870" w:rsidRPr="00643A58" w:rsidRDefault="00781870"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olor w:val="000000"/>
          <w:sz w:val="28"/>
          <w:szCs w:val="28"/>
          <w:lang w:val="uk-UA"/>
        </w:rPr>
        <w:t>- п</w:t>
      </w:r>
      <w:r w:rsidR="00E924F3" w:rsidRPr="00643A58">
        <w:rPr>
          <w:rFonts w:ascii="Times New Roman" w:hAnsi="Times New Roman" w:cs="Times New Roman"/>
          <w:color w:val="000000"/>
          <w:sz w:val="28"/>
          <w:szCs w:val="28"/>
          <w:lang w:val="uk-UA"/>
        </w:rPr>
        <w:t>ідтвердження доставки звітності та конфіденційність інформації;</w:t>
      </w:r>
    </w:p>
    <w:p w:rsidR="00617645" w:rsidRPr="00643A58" w:rsidRDefault="00781870"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olor w:val="000000"/>
          <w:sz w:val="28"/>
          <w:szCs w:val="28"/>
          <w:lang w:val="uk-UA"/>
        </w:rPr>
        <w:t>- оперативність обробки інформації у податковому органі.</w:t>
      </w:r>
    </w:p>
    <w:p w:rsidR="00A60BFD" w:rsidRPr="00643A58" w:rsidRDefault="00617645" w:rsidP="004E0992">
      <w:pPr>
        <w:spacing w:after="0" w:line="240" w:lineRule="auto"/>
        <w:ind w:left="-567" w:right="-142" w:firstLine="425"/>
        <w:jc w:val="both"/>
        <w:rPr>
          <w:rFonts w:ascii="Times New Roman" w:hAnsi="Times New Roman" w:cs="Times New Roman"/>
          <w:color w:val="000000"/>
          <w:sz w:val="28"/>
          <w:szCs w:val="28"/>
          <w:lang w:val="uk-UA"/>
        </w:rPr>
      </w:pPr>
      <w:r w:rsidRPr="00643A58">
        <w:rPr>
          <w:rFonts w:ascii="Times New Roman" w:hAnsi="Times New Roman" w:cs="Times New Roman"/>
          <w:color w:val="000000"/>
          <w:sz w:val="28"/>
          <w:szCs w:val="28"/>
          <w:lang w:val="uk-UA"/>
        </w:rPr>
        <w:t>Україна приєднується до глобальних проектів, спрямованих на боротьбу з ухилянням від оподаткування. Так, вона стала 121-членом Глобального форуму з прозорості та обміну інформацією Організації економічного співробітництва і розвитку</w:t>
      </w:r>
      <w:r w:rsidR="005D5BF3" w:rsidRPr="00643A58">
        <w:rPr>
          <w:rFonts w:ascii="Times New Roman" w:hAnsi="Times New Roman" w:cs="Times New Roman"/>
          <w:color w:val="000000"/>
          <w:sz w:val="28"/>
          <w:szCs w:val="28"/>
          <w:lang w:val="uk-UA"/>
        </w:rPr>
        <w:t>, а в майбутньому планується інтегруватися до глобальної автоматизованої системи обміну інформацією [</w:t>
      </w:r>
      <w:r w:rsidR="00CF381A" w:rsidRPr="00C4493E">
        <w:rPr>
          <w:rFonts w:ascii="Times New Roman" w:hAnsi="Times New Roman" w:cs="Times New Roman"/>
          <w:color w:val="000000"/>
          <w:sz w:val="28"/>
          <w:szCs w:val="28"/>
          <w:lang w:val="uk-UA"/>
        </w:rPr>
        <w:t>11</w:t>
      </w:r>
      <w:r w:rsidR="005D5BF3" w:rsidRPr="00643A58">
        <w:rPr>
          <w:rFonts w:ascii="Times New Roman" w:hAnsi="Times New Roman" w:cs="Times New Roman"/>
          <w:color w:val="000000"/>
          <w:sz w:val="28"/>
          <w:szCs w:val="28"/>
          <w:lang w:val="uk-UA"/>
        </w:rPr>
        <w:t xml:space="preserve">]. </w:t>
      </w:r>
      <w:r w:rsidR="00E924F3" w:rsidRPr="00643A58">
        <w:rPr>
          <w:rFonts w:ascii="Times New Roman" w:eastAsia="Times New Roman" w:hAnsi="Times New Roman" w:cs="Times New Roman"/>
          <w:color w:val="000000"/>
          <w:sz w:val="28"/>
          <w:szCs w:val="28"/>
          <w:lang w:val="uk-UA" w:eastAsia="uk-UA"/>
        </w:rPr>
        <w:t>Таким чином, посилення інформаційного забезпечення платників ПДВ щодо проблемних питань його</w:t>
      </w:r>
      <w:r w:rsidR="00E924F3" w:rsidRPr="00643A58">
        <w:rPr>
          <w:rFonts w:ascii="Times New Roman" w:eastAsia="Times New Roman" w:hAnsi="Times New Roman" w:cs="Times New Roman"/>
          <w:caps/>
          <w:color w:val="000000"/>
          <w:sz w:val="28"/>
          <w:szCs w:val="28"/>
          <w:lang w:val="uk-UA" w:eastAsia="uk-UA"/>
        </w:rPr>
        <w:t> </w:t>
      </w:r>
      <w:r w:rsidR="00E924F3" w:rsidRPr="00643A58">
        <w:rPr>
          <w:rFonts w:ascii="Times New Roman" w:eastAsia="Times New Roman" w:hAnsi="Times New Roman" w:cs="Times New Roman"/>
          <w:color w:val="000000"/>
          <w:sz w:val="28"/>
          <w:szCs w:val="28"/>
          <w:lang w:val="uk-UA" w:eastAsia="uk-UA"/>
        </w:rPr>
        <w:t>адміністрування шляхом проведення наукових досліджень та надання вичерпних роз’яснень органом</w:t>
      </w:r>
      <w:r w:rsidR="00E924F3" w:rsidRPr="00643A58">
        <w:rPr>
          <w:rFonts w:ascii="Times New Roman" w:eastAsia="Times New Roman" w:hAnsi="Times New Roman" w:cs="Times New Roman"/>
          <w:caps/>
          <w:color w:val="000000"/>
          <w:sz w:val="28"/>
          <w:szCs w:val="28"/>
          <w:lang w:val="uk-UA" w:eastAsia="uk-UA"/>
        </w:rPr>
        <w:t> </w:t>
      </w:r>
      <w:r w:rsidR="00E924F3" w:rsidRPr="00643A58">
        <w:rPr>
          <w:rFonts w:ascii="Times New Roman" w:eastAsia="Times New Roman" w:hAnsi="Times New Roman" w:cs="Times New Roman"/>
          <w:color w:val="000000"/>
          <w:sz w:val="28"/>
          <w:szCs w:val="28"/>
          <w:lang w:val="uk-UA" w:eastAsia="uk-UA"/>
        </w:rPr>
        <w:t>ДПСУ</w:t>
      </w:r>
      <w:r w:rsidR="00AB6416" w:rsidRPr="00643A58">
        <w:rPr>
          <w:rFonts w:ascii="Times New Roman" w:eastAsia="Times New Roman" w:hAnsi="Times New Roman" w:cs="Times New Roman"/>
          <w:color w:val="000000"/>
          <w:sz w:val="28"/>
          <w:szCs w:val="28"/>
          <w:lang w:val="uk-UA" w:eastAsia="uk-UA"/>
        </w:rPr>
        <w:t>, впровадження</w:t>
      </w:r>
      <w:r w:rsidR="00E924F3" w:rsidRPr="00643A58">
        <w:rPr>
          <w:rFonts w:ascii="Times New Roman" w:eastAsia="Times New Roman" w:hAnsi="Times New Roman" w:cs="Times New Roman"/>
          <w:caps/>
          <w:color w:val="000000"/>
          <w:sz w:val="28"/>
          <w:szCs w:val="28"/>
          <w:lang w:val="uk-UA" w:eastAsia="uk-UA"/>
        </w:rPr>
        <w:t> </w:t>
      </w:r>
      <w:r w:rsidR="00E924F3" w:rsidRPr="00643A58">
        <w:rPr>
          <w:rFonts w:ascii="Times New Roman" w:eastAsia="Times New Roman" w:hAnsi="Times New Roman" w:cs="Times New Roman"/>
          <w:color w:val="000000"/>
          <w:sz w:val="28"/>
          <w:szCs w:val="28"/>
          <w:lang w:val="uk-UA" w:eastAsia="uk-UA"/>
        </w:rPr>
        <w:t>автоматизованого режиму подання звітних форм та податкових документів з метою зменшення</w:t>
      </w:r>
      <w:r w:rsidR="00E924F3" w:rsidRPr="00643A58">
        <w:rPr>
          <w:rFonts w:ascii="Times New Roman" w:eastAsia="Times New Roman" w:hAnsi="Times New Roman" w:cs="Times New Roman"/>
          <w:caps/>
          <w:color w:val="000000"/>
          <w:sz w:val="28"/>
          <w:szCs w:val="28"/>
          <w:lang w:val="uk-UA" w:eastAsia="uk-UA"/>
        </w:rPr>
        <w:t> </w:t>
      </w:r>
      <w:r w:rsidR="00E924F3" w:rsidRPr="00643A58">
        <w:rPr>
          <w:rFonts w:ascii="Times New Roman" w:eastAsia="Times New Roman" w:hAnsi="Times New Roman" w:cs="Times New Roman"/>
          <w:color w:val="000000"/>
          <w:sz w:val="28"/>
          <w:szCs w:val="28"/>
          <w:lang w:val="uk-UA" w:eastAsia="uk-UA"/>
        </w:rPr>
        <w:t>кількості перевірок та скорочення їх термінів д</w:t>
      </w:r>
      <w:r w:rsidR="00AB6416" w:rsidRPr="00643A58">
        <w:rPr>
          <w:rFonts w:ascii="Times New Roman" w:eastAsia="Times New Roman" w:hAnsi="Times New Roman" w:cs="Times New Roman"/>
          <w:color w:val="000000"/>
          <w:sz w:val="28"/>
          <w:szCs w:val="28"/>
          <w:lang w:val="uk-UA" w:eastAsia="uk-UA"/>
        </w:rPr>
        <w:t>ля сумлінних платників податків  забезпечать відчутний ефект.</w:t>
      </w:r>
    </w:p>
    <w:p w:rsidR="00AB6416" w:rsidRPr="00643A58" w:rsidRDefault="00AB6416" w:rsidP="004E0992">
      <w:pPr>
        <w:spacing w:after="0" w:line="240" w:lineRule="auto"/>
        <w:ind w:left="-567" w:right="-142" w:firstLine="425"/>
        <w:jc w:val="both"/>
        <w:rPr>
          <w:rFonts w:ascii="Times New Roman" w:eastAsia="Times New Roman" w:hAnsi="Times New Roman" w:cs="Times New Roman"/>
          <w:b/>
          <w:color w:val="000000"/>
          <w:sz w:val="28"/>
          <w:szCs w:val="28"/>
          <w:lang w:val="uk-UA" w:eastAsia="uk-UA"/>
        </w:rPr>
      </w:pPr>
      <w:r w:rsidRPr="00643A58">
        <w:rPr>
          <w:rFonts w:ascii="Times New Roman" w:eastAsia="Times New Roman" w:hAnsi="Times New Roman" w:cs="Times New Roman"/>
          <w:b/>
          <w:color w:val="000000"/>
          <w:sz w:val="28"/>
          <w:szCs w:val="28"/>
          <w:lang w:val="uk-UA" w:eastAsia="uk-UA"/>
        </w:rPr>
        <w:t xml:space="preserve">                                            ВИСНОВКИ</w:t>
      </w:r>
    </w:p>
    <w:p w:rsidR="00A60BFD" w:rsidRPr="00643A58" w:rsidRDefault="00AB6416" w:rsidP="004E0992">
      <w:pPr>
        <w:spacing w:after="0" w:line="240" w:lineRule="auto"/>
        <w:ind w:left="-567" w:right="-142" w:firstLine="425"/>
        <w:jc w:val="both"/>
        <w:rPr>
          <w:rFonts w:ascii="Times New Roman" w:eastAsia="Times New Roman" w:hAnsi="Times New Roman" w:cs="Times New Roman"/>
          <w:color w:val="000000"/>
          <w:sz w:val="28"/>
          <w:szCs w:val="28"/>
          <w:lang w:val="uk-UA" w:eastAsia="uk-UA"/>
        </w:rPr>
      </w:pPr>
      <w:r w:rsidRPr="00643A58">
        <w:rPr>
          <w:rFonts w:ascii="Times New Roman" w:eastAsia="Times New Roman" w:hAnsi="Times New Roman" w:cs="Times New Roman"/>
          <w:color w:val="000000"/>
          <w:sz w:val="28"/>
          <w:szCs w:val="28"/>
          <w:lang w:val="uk-UA" w:eastAsia="uk-UA"/>
        </w:rPr>
        <w:tab/>
        <w:t>Непряме оподаткування може виступати ефективним інструментом фіскальної політики держави, сприяти наповненню доходної частики бюджету за умови удосконалення</w:t>
      </w:r>
      <w:r w:rsidR="00A60BFD" w:rsidRPr="00643A58">
        <w:rPr>
          <w:rFonts w:ascii="Times New Roman" w:eastAsia="Times New Roman" w:hAnsi="Times New Roman" w:cs="Times New Roman"/>
          <w:color w:val="000000"/>
          <w:sz w:val="28"/>
          <w:szCs w:val="28"/>
          <w:lang w:val="uk-UA" w:eastAsia="uk-UA"/>
        </w:rPr>
        <w:t xml:space="preserve"> механізму</w:t>
      </w:r>
      <w:r w:rsidRPr="00643A58">
        <w:rPr>
          <w:rFonts w:ascii="Times New Roman" w:eastAsia="Times New Roman" w:hAnsi="Times New Roman" w:cs="Times New Roman"/>
          <w:color w:val="000000"/>
          <w:sz w:val="28"/>
          <w:szCs w:val="28"/>
          <w:lang w:val="uk-UA" w:eastAsia="uk-UA"/>
        </w:rPr>
        <w:t xml:space="preserve"> його адміністрування. </w:t>
      </w:r>
      <w:r w:rsidR="00A60BFD" w:rsidRPr="00643A58">
        <w:rPr>
          <w:rFonts w:ascii="Times New Roman" w:eastAsia="Times New Roman" w:hAnsi="Times New Roman" w:cs="Times New Roman"/>
          <w:color w:val="000000"/>
          <w:sz w:val="28"/>
          <w:szCs w:val="28"/>
          <w:lang w:val="uk-UA" w:eastAsia="uk-UA"/>
        </w:rPr>
        <w:t>Впровадження цього механізму в практичну площину повинно здійснюватись комплексно із застосуванням системного підходу у відповідності з прийняттям належного нормативно-правового забезпечення.</w:t>
      </w:r>
      <w:r w:rsidR="00A60BFD" w:rsidRPr="00643A58">
        <w:rPr>
          <w:rFonts w:ascii="Times New Roman" w:eastAsia="Times New Roman" w:hAnsi="Times New Roman" w:cs="Times New Roman"/>
          <w:color w:val="000000"/>
          <w:sz w:val="24"/>
          <w:szCs w:val="24"/>
          <w:lang w:val="uk-UA" w:eastAsia="uk-UA"/>
        </w:rPr>
        <w:t xml:space="preserve"> </w:t>
      </w:r>
      <w:r w:rsidR="00A60BFD" w:rsidRPr="00643A58">
        <w:rPr>
          <w:rFonts w:ascii="Times New Roman" w:eastAsia="Times New Roman" w:hAnsi="Times New Roman" w:cs="Times New Roman"/>
          <w:color w:val="000000"/>
          <w:sz w:val="28"/>
          <w:szCs w:val="28"/>
          <w:lang w:val="uk-UA" w:eastAsia="uk-UA"/>
        </w:rPr>
        <w:t>Заходи, спрямовані на удосконалення системи адміністрування непрямих податків, повинні враховувати як</w:t>
      </w:r>
      <w:r w:rsidR="00A60BFD" w:rsidRPr="00643A58">
        <w:rPr>
          <w:rFonts w:ascii="Times New Roman" w:eastAsia="Times New Roman" w:hAnsi="Times New Roman" w:cs="Times New Roman"/>
          <w:caps/>
          <w:color w:val="000000"/>
          <w:sz w:val="28"/>
          <w:szCs w:val="28"/>
          <w:lang w:val="uk-UA" w:eastAsia="uk-UA"/>
        </w:rPr>
        <w:t> </w:t>
      </w:r>
      <w:r w:rsidR="00A60BFD" w:rsidRPr="00643A58">
        <w:rPr>
          <w:rFonts w:ascii="Times New Roman" w:eastAsia="Times New Roman" w:hAnsi="Times New Roman" w:cs="Times New Roman"/>
          <w:color w:val="000000"/>
          <w:sz w:val="28"/>
          <w:szCs w:val="28"/>
          <w:lang w:val="uk-UA" w:eastAsia="uk-UA"/>
        </w:rPr>
        <w:t>інтереси держави в особі податкових органів, так і платників податків та бути націленими на підвищення</w:t>
      </w:r>
      <w:r w:rsidR="00A60BFD" w:rsidRPr="00643A58">
        <w:rPr>
          <w:rFonts w:ascii="Times New Roman" w:eastAsia="Times New Roman" w:hAnsi="Times New Roman" w:cs="Times New Roman"/>
          <w:caps/>
          <w:color w:val="000000"/>
          <w:sz w:val="28"/>
          <w:szCs w:val="28"/>
          <w:lang w:val="uk-UA" w:eastAsia="uk-UA"/>
        </w:rPr>
        <w:t> </w:t>
      </w:r>
      <w:r w:rsidR="00A60BFD" w:rsidRPr="00643A58">
        <w:rPr>
          <w:rFonts w:ascii="Times New Roman" w:eastAsia="Times New Roman" w:hAnsi="Times New Roman" w:cs="Times New Roman"/>
          <w:color w:val="000000"/>
          <w:sz w:val="28"/>
          <w:szCs w:val="28"/>
          <w:lang w:val="uk-UA" w:eastAsia="uk-UA"/>
        </w:rPr>
        <w:t>е</w:t>
      </w:r>
      <w:r w:rsidR="00690C16">
        <w:rPr>
          <w:rFonts w:ascii="Times New Roman" w:eastAsia="Times New Roman" w:hAnsi="Times New Roman" w:cs="Times New Roman"/>
          <w:color w:val="000000"/>
          <w:sz w:val="28"/>
          <w:szCs w:val="28"/>
          <w:lang w:val="uk-UA" w:eastAsia="uk-UA"/>
        </w:rPr>
        <w:t xml:space="preserve">фективності їх функціонування, </w:t>
      </w:r>
      <w:r w:rsidR="00A60BFD" w:rsidRPr="00643A58">
        <w:rPr>
          <w:rFonts w:ascii="Times New Roman" w:eastAsia="Times New Roman" w:hAnsi="Times New Roman" w:cs="Times New Roman"/>
          <w:color w:val="000000"/>
          <w:sz w:val="28"/>
          <w:szCs w:val="28"/>
          <w:lang w:val="uk-UA" w:eastAsia="uk-UA"/>
        </w:rPr>
        <w:t>фіскальній достатності та справедливості.</w:t>
      </w:r>
      <w:r w:rsidR="00076FBD" w:rsidRPr="00643A58">
        <w:rPr>
          <w:rFonts w:ascii="Times New Roman" w:eastAsia="Times New Roman" w:hAnsi="Times New Roman" w:cs="Times New Roman"/>
          <w:color w:val="000000"/>
          <w:sz w:val="28"/>
          <w:szCs w:val="28"/>
          <w:lang w:val="uk-UA" w:eastAsia="uk-UA"/>
        </w:rPr>
        <w:t xml:space="preserve"> Критеріями досягнення цих вимог буде збільшення доходної частини бюджету, зменшення частки збиткових підприємств, активізація інноваційно-інвестиційної діяльності, детінізація економіки, пожвавлення економічної активності суб’єктів господарювання.</w:t>
      </w:r>
    </w:p>
    <w:p w:rsidR="00AB6416" w:rsidRPr="00643A58" w:rsidRDefault="00AB6416" w:rsidP="004E0992">
      <w:pPr>
        <w:spacing w:after="0" w:line="240" w:lineRule="auto"/>
        <w:ind w:left="-567" w:right="-142" w:firstLine="425"/>
        <w:jc w:val="both"/>
        <w:rPr>
          <w:rFonts w:ascii="Times New Roman" w:eastAsia="Times New Roman" w:hAnsi="Times New Roman" w:cs="Times New Roman"/>
          <w:color w:val="000000"/>
          <w:sz w:val="28"/>
          <w:szCs w:val="28"/>
          <w:lang w:val="uk-UA" w:eastAsia="uk-UA"/>
        </w:rPr>
      </w:pPr>
    </w:p>
    <w:p w:rsidR="00643A58" w:rsidRDefault="00643A58" w:rsidP="00690C16">
      <w:pPr>
        <w:spacing w:after="0" w:line="240" w:lineRule="auto"/>
        <w:ind w:right="-142"/>
        <w:jc w:val="both"/>
        <w:rPr>
          <w:rFonts w:ascii="Times New Roman" w:eastAsia="Times New Roman" w:hAnsi="Times New Roman" w:cs="Times New Roman"/>
          <w:color w:val="000000"/>
          <w:sz w:val="28"/>
          <w:szCs w:val="28"/>
          <w:lang w:val="uk-UA" w:eastAsia="uk-UA"/>
        </w:rPr>
      </w:pPr>
    </w:p>
    <w:p w:rsidR="00690C16" w:rsidRPr="00643A58" w:rsidRDefault="00690C16" w:rsidP="00690C16">
      <w:pPr>
        <w:spacing w:after="0" w:line="240" w:lineRule="auto"/>
        <w:ind w:right="-142"/>
        <w:jc w:val="both"/>
        <w:rPr>
          <w:rFonts w:ascii="Times New Roman" w:eastAsia="Times New Roman" w:hAnsi="Times New Roman" w:cs="Times New Roman"/>
          <w:color w:val="000000"/>
          <w:sz w:val="28"/>
          <w:szCs w:val="28"/>
          <w:lang w:val="uk-UA" w:eastAsia="uk-UA"/>
        </w:rPr>
      </w:pPr>
    </w:p>
    <w:p w:rsidR="00AB6416" w:rsidRPr="00643A58" w:rsidRDefault="00643A58" w:rsidP="00746148">
      <w:pPr>
        <w:keepNext/>
        <w:spacing w:after="0" w:line="240" w:lineRule="auto"/>
        <w:ind w:left="-567" w:right="-142" w:firstLine="425"/>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lastRenderedPageBreak/>
        <w:t>Література:</w:t>
      </w:r>
    </w:p>
    <w:p w:rsidR="00944F81" w:rsidRPr="00643A58" w:rsidRDefault="00944F81" w:rsidP="002542E4">
      <w:pPr>
        <w:spacing w:after="0" w:line="240" w:lineRule="auto"/>
        <w:ind w:left="-567" w:right="-142" w:firstLine="425"/>
        <w:jc w:val="both"/>
        <w:rPr>
          <w:rFonts w:ascii="Times New Roman" w:eastAsia="Times New Roman" w:hAnsi="Times New Roman" w:cs="Times New Roman"/>
          <w:sz w:val="28"/>
          <w:szCs w:val="28"/>
          <w:lang w:val="uk-UA" w:eastAsia="uk-UA"/>
        </w:rPr>
      </w:pPr>
      <w:r w:rsidRPr="00643A58">
        <w:rPr>
          <w:rFonts w:ascii="Times New Roman" w:eastAsia="Times New Roman" w:hAnsi="Times New Roman" w:cs="Times New Roman"/>
          <w:sz w:val="28"/>
          <w:szCs w:val="28"/>
          <w:lang w:val="uk-UA" w:eastAsia="uk-UA"/>
        </w:rPr>
        <w:t>1. Кудряшов В.П. Фіскальна консолідація та її впливи //Економіка України. – 2013. - № 9. – С.31- 45.</w:t>
      </w:r>
    </w:p>
    <w:p w:rsidR="00944F81" w:rsidRPr="00643A58" w:rsidRDefault="00944F81" w:rsidP="002542E4">
      <w:pPr>
        <w:spacing w:after="0" w:line="240" w:lineRule="auto"/>
        <w:ind w:left="-567" w:right="-142" w:firstLine="425"/>
        <w:jc w:val="both"/>
        <w:rPr>
          <w:rFonts w:ascii="Times New Roman" w:eastAsia="Times New Roman" w:hAnsi="Times New Roman" w:cs="Times New Roman"/>
          <w:sz w:val="28"/>
          <w:szCs w:val="28"/>
          <w:lang w:val="uk-UA" w:eastAsia="uk-UA"/>
        </w:rPr>
      </w:pPr>
      <w:r w:rsidRPr="00643A58">
        <w:rPr>
          <w:rFonts w:ascii="Times New Roman" w:eastAsia="Times New Roman" w:hAnsi="Times New Roman" w:cs="Times New Roman"/>
          <w:sz w:val="28"/>
          <w:szCs w:val="28"/>
          <w:lang w:val="uk-UA" w:eastAsia="uk-UA"/>
        </w:rPr>
        <w:t xml:space="preserve">2. </w:t>
      </w:r>
      <w:proofErr w:type="spellStart"/>
      <w:r w:rsidRPr="00643A58">
        <w:rPr>
          <w:rFonts w:ascii="Times New Roman" w:eastAsia="Times New Roman" w:hAnsi="Times New Roman" w:cs="Times New Roman"/>
          <w:sz w:val="28"/>
          <w:szCs w:val="28"/>
          <w:lang w:val="uk-UA" w:eastAsia="uk-UA"/>
        </w:rPr>
        <w:t>Соколовська</w:t>
      </w:r>
      <w:proofErr w:type="spellEnd"/>
      <w:r w:rsidRPr="00643A58">
        <w:rPr>
          <w:rFonts w:ascii="Times New Roman" w:eastAsia="Times New Roman" w:hAnsi="Times New Roman" w:cs="Times New Roman"/>
          <w:sz w:val="28"/>
          <w:szCs w:val="28"/>
          <w:lang w:val="uk-UA" w:eastAsia="uk-UA"/>
        </w:rPr>
        <w:t xml:space="preserve"> А.М. Особливості податкової системи України та напрями її коригування // Фінанси України. – 2013. - № 9. – С. 28-43.</w:t>
      </w:r>
    </w:p>
    <w:p w:rsidR="00435395" w:rsidRPr="009D5FF8" w:rsidRDefault="00435395" w:rsidP="002542E4">
      <w:pPr>
        <w:spacing w:after="0" w:line="240" w:lineRule="auto"/>
        <w:ind w:left="-567" w:right="-142" w:firstLine="425"/>
        <w:jc w:val="both"/>
        <w:rPr>
          <w:rStyle w:val="a7"/>
          <w:rFonts w:ascii="Times New Roman" w:eastAsia="Times New Roman" w:hAnsi="Times New Roman" w:cs="Times New Roman"/>
          <w:color w:val="auto"/>
          <w:sz w:val="28"/>
          <w:szCs w:val="28"/>
          <w:u w:val="none"/>
          <w:lang w:val="uk-UA" w:eastAsia="uk-UA"/>
        </w:rPr>
      </w:pPr>
      <w:r w:rsidRPr="00643A58">
        <w:rPr>
          <w:rFonts w:ascii="Times New Roman" w:eastAsia="Times New Roman" w:hAnsi="Times New Roman" w:cs="Times New Roman"/>
          <w:sz w:val="28"/>
          <w:szCs w:val="28"/>
          <w:lang w:val="uk-UA" w:eastAsia="uk-UA"/>
        </w:rPr>
        <w:t xml:space="preserve">3. </w:t>
      </w:r>
      <w:r w:rsidR="009D5FF8">
        <w:rPr>
          <w:rFonts w:ascii="Times New Roman" w:eastAsia="Times New Roman" w:hAnsi="Times New Roman" w:cs="Times New Roman"/>
          <w:sz w:val="28"/>
          <w:szCs w:val="28"/>
          <w:lang w:val="uk-UA" w:eastAsia="uk-UA"/>
        </w:rPr>
        <w:t>Державна служба статистики України</w:t>
      </w:r>
      <w:r w:rsidRPr="00643A58">
        <w:rPr>
          <w:rFonts w:ascii="Times New Roman" w:eastAsia="Times New Roman" w:hAnsi="Times New Roman" w:cs="Times New Roman"/>
          <w:sz w:val="28"/>
          <w:szCs w:val="28"/>
          <w:lang w:val="uk-UA" w:eastAsia="uk-UA"/>
        </w:rPr>
        <w:t xml:space="preserve"> [Електронний ресурс]. – Режим доступу:</w:t>
      </w:r>
      <w:r w:rsidR="009D5FF8">
        <w:rPr>
          <w:rFonts w:ascii="Times New Roman" w:eastAsia="Times New Roman" w:hAnsi="Times New Roman" w:cs="Times New Roman"/>
          <w:sz w:val="28"/>
          <w:szCs w:val="28"/>
          <w:lang w:val="uk-UA" w:eastAsia="uk-UA"/>
        </w:rPr>
        <w:t xml:space="preserve"> </w:t>
      </w:r>
      <w:hyperlink r:id="rId8" w:history="1">
        <w:r w:rsidRPr="00643A58">
          <w:rPr>
            <w:rStyle w:val="a7"/>
            <w:rFonts w:ascii="Times New Roman" w:hAnsi="Times New Roman" w:cs="Times New Roman"/>
            <w:color w:val="auto"/>
            <w:sz w:val="28"/>
            <w:szCs w:val="28"/>
            <w:u w:val="none"/>
            <w:lang w:val="uk-UA"/>
          </w:rPr>
          <w:t>http://www.ukrstat.gov.ua/</w:t>
        </w:r>
      </w:hyperlink>
    </w:p>
    <w:p w:rsidR="00F32BEB" w:rsidRPr="00643A58" w:rsidRDefault="00643A58" w:rsidP="002542E4">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4.</w:t>
      </w:r>
      <w:r w:rsidR="009D5FF8">
        <w:rPr>
          <w:rFonts w:ascii="Times New Roman" w:hAnsi="Times New Roman" w:cs="Times New Roman"/>
          <w:sz w:val="28"/>
          <w:szCs w:val="28"/>
          <w:lang w:val="uk-UA"/>
        </w:rPr>
        <w:t xml:space="preserve"> </w:t>
      </w:r>
      <w:r w:rsidR="00F32BEB" w:rsidRPr="00643A58">
        <w:rPr>
          <w:rFonts w:ascii="Times New Roman" w:hAnsi="Times New Roman" w:cs="Times New Roman"/>
          <w:sz w:val="28"/>
          <w:szCs w:val="28"/>
          <w:lang w:val="uk-UA"/>
        </w:rPr>
        <w:t xml:space="preserve">Офіційний сайт Міністерства фінансів України </w:t>
      </w:r>
      <w:r w:rsidR="00F32BEB" w:rsidRPr="00643A58">
        <w:rPr>
          <w:rFonts w:ascii="Times New Roman" w:eastAsia="Times New Roman" w:hAnsi="Times New Roman" w:cs="Times New Roman"/>
          <w:sz w:val="28"/>
          <w:szCs w:val="28"/>
          <w:lang w:val="uk-UA" w:eastAsia="uk-UA"/>
        </w:rPr>
        <w:t>[Електронний ресурс]. – Режим доступу:</w:t>
      </w:r>
      <w:r w:rsidR="00F32BEB" w:rsidRPr="00643A58">
        <w:rPr>
          <w:rFonts w:ascii="Times New Roman" w:hAnsi="Times New Roman" w:cs="Times New Roman"/>
          <w:sz w:val="28"/>
          <w:szCs w:val="28"/>
          <w:lang w:val="uk-UA"/>
        </w:rPr>
        <w:t xml:space="preserve"> </w:t>
      </w:r>
      <w:hyperlink r:id="rId9" w:history="1">
        <w:r w:rsidR="00F32BEB" w:rsidRPr="00643A58">
          <w:rPr>
            <w:rStyle w:val="a7"/>
            <w:rFonts w:ascii="Times New Roman" w:hAnsi="Times New Roman" w:cs="Times New Roman"/>
            <w:color w:val="auto"/>
            <w:sz w:val="28"/>
            <w:szCs w:val="28"/>
            <w:u w:val="none"/>
            <w:lang w:val="uk-UA"/>
          </w:rPr>
          <w:t>http://www.minfin.gov.ua/control/uk/publish/archive/main?cat_id= 51703</w:t>
        </w:r>
      </w:hyperlink>
      <w:r w:rsidR="00435395" w:rsidRPr="00643A58">
        <w:rPr>
          <w:rFonts w:ascii="Times New Roman" w:hAnsi="Times New Roman" w:cs="Times New Roman"/>
          <w:sz w:val="28"/>
          <w:szCs w:val="28"/>
          <w:lang w:val="uk-UA"/>
        </w:rPr>
        <w:t xml:space="preserve"> </w:t>
      </w:r>
    </w:p>
    <w:p w:rsidR="00F32BEB" w:rsidRPr="00643A58" w:rsidRDefault="00643A58" w:rsidP="002542E4">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5.</w:t>
      </w:r>
      <w:r w:rsidR="00CF381A" w:rsidRPr="00CF381A">
        <w:rPr>
          <w:rFonts w:ascii="Times New Roman" w:hAnsi="Times New Roman" w:cs="Times New Roman"/>
          <w:sz w:val="28"/>
          <w:szCs w:val="28"/>
          <w:lang w:val="uk-UA"/>
        </w:rPr>
        <w:t xml:space="preserve"> </w:t>
      </w:r>
      <w:r w:rsidR="00F32BEB" w:rsidRPr="00643A58">
        <w:rPr>
          <w:rFonts w:ascii="Times New Roman" w:hAnsi="Times New Roman" w:cs="Times New Roman"/>
          <w:sz w:val="28"/>
          <w:szCs w:val="28"/>
          <w:lang w:val="uk-UA"/>
        </w:rPr>
        <w:t xml:space="preserve">Бюджетний моніторинг: аналіз виконання бюджету за 2010 рік </w:t>
      </w:r>
      <w:r w:rsidR="00F32BEB" w:rsidRPr="00643A58">
        <w:rPr>
          <w:rFonts w:ascii="Times New Roman" w:eastAsia="Times New Roman" w:hAnsi="Times New Roman" w:cs="Times New Roman"/>
          <w:sz w:val="28"/>
          <w:szCs w:val="28"/>
          <w:lang w:val="uk-UA" w:eastAsia="uk-UA"/>
        </w:rPr>
        <w:t>[Електронний ресурс]. – Режим доступу:</w:t>
      </w:r>
      <w:r w:rsidR="00F76C67" w:rsidRPr="00643A58">
        <w:rPr>
          <w:lang w:val="uk-UA"/>
        </w:rPr>
        <w:t xml:space="preserve"> </w:t>
      </w:r>
      <w:hyperlink r:id="rId10" w:history="1">
        <w:r w:rsidRPr="00643A58">
          <w:rPr>
            <w:rStyle w:val="a7"/>
            <w:rFonts w:ascii="Times New Roman" w:eastAsia="Times New Roman" w:hAnsi="Times New Roman" w:cs="Times New Roman"/>
            <w:color w:val="auto"/>
            <w:sz w:val="28"/>
            <w:szCs w:val="28"/>
            <w:u w:val="none"/>
            <w:lang w:val="uk-UA" w:eastAsia="uk-UA"/>
          </w:rPr>
          <w:t>http://www.ibser.org.ua/UserFiles/File/BudgetMonitor/</w:t>
        </w:r>
      </w:hyperlink>
      <w:r w:rsidRPr="00643A58">
        <w:rPr>
          <w:rFonts w:ascii="Times New Roman" w:eastAsia="Times New Roman" w:hAnsi="Times New Roman" w:cs="Times New Roman"/>
          <w:sz w:val="28"/>
          <w:szCs w:val="28"/>
          <w:lang w:val="uk-UA" w:eastAsia="uk-UA"/>
        </w:rPr>
        <w:t xml:space="preserve"> </w:t>
      </w:r>
      <w:r w:rsidR="00F76C67" w:rsidRPr="00643A58">
        <w:rPr>
          <w:rFonts w:ascii="Times New Roman" w:eastAsia="Times New Roman" w:hAnsi="Times New Roman" w:cs="Times New Roman"/>
          <w:sz w:val="28"/>
          <w:szCs w:val="28"/>
          <w:lang w:val="uk-UA" w:eastAsia="uk-UA"/>
        </w:rPr>
        <w:t>KV_IV_2010_Monitoring_ukr(1)</w:t>
      </w:r>
      <w:proofErr w:type="spellStart"/>
      <w:r w:rsidR="00F76C67" w:rsidRPr="00643A58">
        <w:rPr>
          <w:rFonts w:ascii="Times New Roman" w:eastAsia="Times New Roman" w:hAnsi="Times New Roman" w:cs="Times New Roman"/>
          <w:sz w:val="28"/>
          <w:szCs w:val="28"/>
          <w:lang w:val="uk-UA" w:eastAsia="uk-UA"/>
        </w:rPr>
        <w:t>.pdf</w:t>
      </w:r>
      <w:proofErr w:type="spellEnd"/>
    </w:p>
    <w:p w:rsidR="00F32BEB" w:rsidRPr="00643A58" w:rsidRDefault="00643A58" w:rsidP="002542E4">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6.</w:t>
      </w:r>
      <w:r w:rsidR="00CF381A" w:rsidRPr="00CF381A">
        <w:rPr>
          <w:rFonts w:ascii="Times New Roman" w:hAnsi="Times New Roman" w:cs="Times New Roman"/>
          <w:sz w:val="28"/>
          <w:szCs w:val="28"/>
          <w:lang w:val="uk-UA"/>
        </w:rPr>
        <w:t xml:space="preserve"> </w:t>
      </w:r>
      <w:r w:rsidR="00F32BEB" w:rsidRPr="00643A58">
        <w:rPr>
          <w:rFonts w:ascii="Times New Roman" w:hAnsi="Times New Roman" w:cs="Times New Roman"/>
          <w:sz w:val="28"/>
          <w:szCs w:val="28"/>
          <w:lang w:val="uk-UA"/>
        </w:rPr>
        <w:t xml:space="preserve">Бюджетний моніторинг: аналіз виконання бюджету за 2011 рік </w:t>
      </w:r>
      <w:r w:rsidR="00F32BEB" w:rsidRPr="00643A58">
        <w:rPr>
          <w:rFonts w:ascii="Times New Roman" w:eastAsia="Times New Roman" w:hAnsi="Times New Roman" w:cs="Times New Roman"/>
          <w:sz w:val="28"/>
          <w:szCs w:val="28"/>
          <w:lang w:val="uk-UA" w:eastAsia="uk-UA"/>
        </w:rPr>
        <w:t>[Електронний ресурс]. – Режим доступу:</w:t>
      </w:r>
      <w:r w:rsidR="00F76C67" w:rsidRPr="00643A58">
        <w:rPr>
          <w:lang w:val="uk-UA"/>
        </w:rPr>
        <w:t xml:space="preserve"> </w:t>
      </w:r>
      <w:hyperlink r:id="rId11" w:history="1">
        <w:r w:rsidRPr="00643A58">
          <w:rPr>
            <w:rStyle w:val="a7"/>
            <w:rFonts w:ascii="Times New Roman" w:eastAsia="Times New Roman" w:hAnsi="Times New Roman" w:cs="Times New Roman"/>
            <w:color w:val="auto"/>
            <w:sz w:val="28"/>
            <w:szCs w:val="28"/>
            <w:u w:val="none"/>
            <w:lang w:val="uk-UA" w:eastAsia="uk-UA"/>
          </w:rPr>
          <w:t>http://www.ibser.org.ua/UserFiles/File/BudgetMonitor/</w:t>
        </w:r>
      </w:hyperlink>
      <w:r w:rsidRPr="00643A58">
        <w:rPr>
          <w:rFonts w:ascii="Times New Roman" w:eastAsia="Times New Roman" w:hAnsi="Times New Roman" w:cs="Times New Roman"/>
          <w:sz w:val="28"/>
          <w:szCs w:val="28"/>
          <w:lang w:val="uk-UA" w:eastAsia="uk-UA"/>
        </w:rPr>
        <w:t xml:space="preserve"> </w:t>
      </w:r>
      <w:r w:rsidR="00F76C67" w:rsidRPr="00643A58">
        <w:rPr>
          <w:rFonts w:ascii="Times New Roman" w:eastAsia="Times New Roman" w:hAnsi="Times New Roman" w:cs="Times New Roman"/>
          <w:sz w:val="28"/>
          <w:szCs w:val="28"/>
          <w:lang w:val="uk-UA" w:eastAsia="uk-UA"/>
        </w:rPr>
        <w:t>KV_IV_2011_Monitoring_ukr.pdf</w:t>
      </w:r>
    </w:p>
    <w:p w:rsidR="00435395" w:rsidRPr="00643A58" w:rsidRDefault="00643A58" w:rsidP="002542E4">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 xml:space="preserve"> 7.</w:t>
      </w:r>
      <w:r w:rsidR="00CF381A" w:rsidRPr="00CF381A">
        <w:rPr>
          <w:rFonts w:ascii="Times New Roman" w:hAnsi="Times New Roman" w:cs="Times New Roman"/>
          <w:sz w:val="28"/>
          <w:szCs w:val="28"/>
          <w:lang w:val="uk-UA"/>
        </w:rPr>
        <w:t xml:space="preserve"> </w:t>
      </w:r>
      <w:r w:rsidR="00F32BEB" w:rsidRPr="00643A58">
        <w:rPr>
          <w:rFonts w:ascii="Times New Roman" w:hAnsi="Times New Roman" w:cs="Times New Roman"/>
          <w:sz w:val="28"/>
          <w:szCs w:val="28"/>
          <w:lang w:val="uk-UA"/>
        </w:rPr>
        <w:t xml:space="preserve">Бюджетний моніторинг: аналіз виконання бюджету за 2012 рік </w:t>
      </w:r>
      <w:r w:rsidR="00F32BEB" w:rsidRPr="00643A58">
        <w:rPr>
          <w:rFonts w:ascii="Times New Roman" w:eastAsia="Times New Roman" w:hAnsi="Times New Roman" w:cs="Times New Roman"/>
          <w:sz w:val="28"/>
          <w:szCs w:val="28"/>
          <w:lang w:val="uk-UA" w:eastAsia="uk-UA"/>
        </w:rPr>
        <w:t>[Електронний ресурс]. – Режим доступу:</w:t>
      </w:r>
      <w:r w:rsidR="00F32BEB" w:rsidRPr="00643A58">
        <w:rPr>
          <w:rFonts w:ascii="Times New Roman" w:hAnsi="Times New Roman" w:cs="Times New Roman"/>
          <w:sz w:val="28"/>
          <w:szCs w:val="28"/>
          <w:lang w:val="uk-UA"/>
        </w:rPr>
        <w:t xml:space="preserve"> </w:t>
      </w:r>
      <w:hyperlink r:id="rId12" w:history="1">
        <w:r w:rsidRPr="00643A58">
          <w:rPr>
            <w:rStyle w:val="a7"/>
            <w:rFonts w:ascii="Times New Roman" w:hAnsi="Times New Roman" w:cs="Times New Roman"/>
            <w:color w:val="auto"/>
            <w:sz w:val="28"/>
            <w:szCs w:val="28"/>
            <w:u w:val="none"/>
            <w:lang w:val="uk-UA"/>
          </w:rPr>
          <w:t>http://www.ibser.org.ua/UserFiles/File/Monitor</w:t>
        </w:r>
      </w:hyperlink>
      <w:r w:rsidRPr="00643A58">
        <w:rPr>
          <w:rFonts w:ascii="Times New Roman" w:hAnsi="Times New Roman" w:cs="Times New Roman"/>
          <w:sz w:val="28"/>
          <w:szCs w:val="28"/>
          <w:lang w:val="uk-UA"/>
        </w:rPr>
        <w:t xml:space="preserve"> </w:t>
      </w:r>
      <w:r w:rsidR="00F32BEB" w:rsidRPr="00643A58">
        <w:rPr>
          <w:rFonts w:ascii="Times New Roman" w:hAnsi="Times New Roman" w:cs="Times New Roman"/>
          <w:sz w:val="28"/>
          <w:szCs w:val="28"/>
          <w:lang w:val="uk-UA"/>
        </w:rPr>
        <w:t>%20Quarter%202012/KV_IV_2012_Monitoring_ukr.pdf</w:t>
      </w:r>
    </w:p>
    <w:p w:rsidR="00F32BEB" w:rsidRPr="00643A58" w:rsidRDefault="00F32BEB" w:rsidP="002542E4">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 xml:space="preserve"> 8. </w:t>
      </w:r>
      <w:r w:rsidR="00CF381A" w:rsidRPr="00CF381A">
        <w:rPr>
          <w:rFonts w:ascii="Times New Roman" w:hAnsi="Times New Roman" w:cs="Times New Roman"/>
          <w:sz w:val="28"/>
          <w:szCs w:val="28"/>
        </w:rPr>
        <w:t xml:space="preserve"> </w:t>
      </w:r>
      <w:proofErr w:type="spellStart"/>
      <w:r w:rsidR="00643A58">
        <w:rPr>
          <w:rFonts w:ascii="Times New Roman" w:hAnsi="Times New Roman" w:cs="Times New Roman"/>
          <w:sz w:val="28"/>
          <w:szCs w:val="28"/>
          <w:lang w:val="uk-UA"/>
        </w:rPr>
        <w:t>Яворський</w:t>
      </w:r>
      <w:proofErr w:type="spellEnd"/>
      <w:r w:rsidR="00643A58">
        <w:rPr>
          <w:rFonts w:ascii="Times New Roman" w:hAnsi="Times New Roman" w:cs="Times New Roman"/>
          <w:sz w:val="28"/>
          <w:szCs w:val="28"/>
          <w:lang w:val="uk-UA"/>
        </w:rPr>
        <w:t xml:space="preserve"> М. Скільки в Україні податкових пільг? </w:t>
      </w:r>
      <w:r w:rsidR="00643A58" w:rsidRPr="00643A58">
        <w:rPr>
          <w:rFonts w:ascii="Times New Roman" w:eastAsia="Times New Roman" w:hAnsi="Times New Roman" w:cs="Times New Roman"/>
          <w:sz w:val="28"/>
          <w:szCs w:val="28"/>
          <w:lang w:val="uk-UA" w:eastAsia="uk-UA"/>
        </w:rPr>
        <w:t>[Електронний ресурс]. – Режим доступу:</w:t>
      </w:r>
      <w:r w:rsidR="00643A58" w:rsidRPr="00643A58">
        <w:rPr>
          <w:rFonts w:ascii="Times New Roman" w:hAnsi="Times New Roman" w:cs="Times New Roman"/>
          <w:sz w:val="28"/>
          <w:szCs w:val="28"/>
          <w:lang w:val="uk-UA"/>
        </w:rPr>
        <w:t xml:space="preserve"> </w:t>
      </w:r>
      <w:hyperlink r:id="rId13" w:history="1">
        <w:r w:rsidR="00520FD4" w:rsidRPr="00643A58">
          <w:rPr>
            <w:rStyle w:val="a7"/>
            <w:rFonts w:ascii="Times New Roman" w:hAnsi="Times New Roman" w:cs="Times New Roman"/>
            <w:color w:val="auto"/>
            <w:sz w:val="28"/>
            <w:szCs w:val="28"/>
            <w:u w:val="none"/>
            <w:lang w:val="uk-UA"/>
          </w:rPr>
          <w:t>http://iavorskyi.wordpress.com/2013/02/01/</w:t>
        </w:r>
      </w:hyperlink>
    </w:p>
    <w:p w:rsidR="00520FD4" w:rsidRPr="009C7509" w:rsidRDefault="00690C16" w:rsidP="002542E4">
      <w:pPr>
        <w:spacing w:after="0" w:line="240" w:lineRule="auto"/>
        <w:ind w:left="-567"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20FD4" w:rsidRPr="00643A58">
        <w:rPr>
          <w:rFonts w:ascii="Times New Roman" w:hAnsi="Times New Roman" w:cs="Times New Roman"/>
          <w:sz w:val="28"/>
          <w:szCs w:val="28"/>
          <w:lang w:val="uk-UA"/>
        </w:rPr>
        <w:t>9.</w:t>
      </w:r>
      <w:r w:rsidR="005F4246" w:rsidRPr="0019594A">
        <w:rPr>
          <w:rFonts w:ascii="Times New Roman" w:hAnsi="Times New Roman" w:cs="Times New Roman"/>
          <w:sz w:val="28"/>
          <w:szCs w:val="28"/>
          <w:lang w:val="uk-UA"/>
        </w:rPr>
        <w:t xml:space="preserve"> </w:t>
      </w:r>
      <w:r w:rsidR="00520FD4" w:rsidRPr="00643A58">
        <w:rPr>
          <w:rFonts w:ascii="Times New Roman" w:hAnsi="Times New Roman" w:cs="Times New Roman"/>
          <w:sz w:val="28"/>
          <w:szCs w:val="28"/>
          <w:lang w:val="uk-UA"/>
        </w:rPr>
        <w:t xml:space="preserve">Офіційний сайт Міністерства економічного розвитку і торгівлі </w:t>
      </w:r>
      <w:r w:rsidR="00520FD4" w:rsidRPr="00643A58">
        <w:rPr>
          <w:rFonts w:ascii="Times New Roman" w:eastAsia="Times New Roman" w:hAnsi="Times New Roman" w:cs="Times New Roman"/>
          <w:sz w:val="28"/>
          <w:szCs w:val="28"/>
          <w:lang w:val="uk-UA" w:eastAsia="uk-UA"/>
        </w:rPr>
        <w:t xml:space="preserve">[Електронний ресурс]. – Режим доступу: </w:t>
      </w:r>
      <w:hyperlink r:id="rId14" w:history="1">
        <w:r w:rsidR="009C7509" w:rsidRPr="009C7509">
          <w:rPr>
            <w:rStyle w:val="a7"/>
            <w:rFonts w:ascii="Times New Roman" w:eastAsia="Times New Roman" w:hAnsi="Times New Roman" w:cs="Times New Roman"/>
            <w:color w:val="auto"/>
            <w:sz w:val="28"/>
            <w:szCs w:val="28"/>
            <w:u w:val="none"/>
            <w:lang w:val="uk-UA" w:eastAsia="uk-UA"/>
          </w:rPr>
          <w:t>http://www.me.gov.ua/News/List?tag</w:t>
        </w:r>
      </w:hyperlink>
      <w:r w:rsidR="009C7509" w:rsidRPr="009C7509">
        <w:rPr>
          <w:rFonts w:ascii="Times New Roman" w:eastAsia="Times New Roman" w:hAnsi="Times New Roman" w:cs="Times New Roman"/>
          <w:sz w:val="28"/>
          <w:szCs w:val="28"/>
          <w:lang w:val="uk-UA" w:eastAsia="uk-UA"/>
        </w:rPr>
        <w:t>=</w:t>
      </w:r>
      <w:r w:rsidR="009C7509" w:rsidRPr="0019594A">
        <w:rPr>
          <w:rFonts w:ascii="Times New Roman" w:eastAsia="Times New Roman" w:hAnsi="Times New Roman" w:cs="Times New Roman"/>
          <w:sz w:val="28"/>
          <w:szCs w:val="28"/>
          <w:lang w:val="uk-UA" w:eastAsia="uk-UA"/>
        </w:rPr>
        <w:t xml:space="preserve"> </w:t>
      </w:r>
      <w:proofErr w:type="spellStart"/>
      <w:r w:rsidR="009C7509" w:rsidRPr="009C7509">
        <w:rPr>
          <w:rFonts w:ascii="Times New Roman" w:eastAsia="Times New Roman" w:hAnsi="Times New Roman" w:cs="Times New Roman"/>
          <w:sz w:val="28"/>
          <w:szCs w:val="28"/>
          <w:lang w:val="uk-UA" w:eastAsia="uk-UA"/>
        </w:rPr>
        <w:t>GaluzeviNovini</w:t>
      </w:r>
      <w:proofErr w:type="spellEnd"/>
    </w:p>
    <w:p w:rsidR="00520FD4" w:rsidRDefault="00643A58" w:rsidP="002542E4">
      <w:pPr>
        <w:spacing w:after="0" w:line="240" w:lineRule="auto"/>
        <w:ind w:left="-567" w:firstLine="425"/>
        <w:jc w:val="both"/>
        <w:rPr>
          <w:rFonts w:ascii="Times New Roman" w:hAnsi="Times New Roman" w:cs="Times New Roman"/>
          <w:sz w:val="28"/>
          <w:szCs w:val="28"/>
          <w:lang w:val="uk-UA"/>
        </w:rPr>
      </w:pPr>
      <w:r w:rsidRPr="00643A58">
        <w:rPr>
          <w:rFonts w:ascii="Times New Roman" w:hAnsi="Times New Roman" w:cs="Times New Roman"/>
          <w:sz w:val="28"/>
          <w:szCs w:val="28"/>
          <w:lang w:val="uk-UA"/>
        </w:rPr>
        <w:t xml:space="preserve"> </w:t>
      </w:r>
      <w:r w:rsidR="00520FD4" w:rsidRPr="00643A58">
        <w:rPr>
          <w:rFonts w:ascii="Times New Roman" w:hAnsi="Times New Roman" w:cs="Times New Roman"/>
          <w:sz w:val="28"/>
          <w:szCs w:val="28"/>
          <w:lang w:val="uk-UA"/>
        </w:rPr>
        <w:t>10.</w:t>
      </w:r>
      <w:r w:rsidR="005F4246" w:rsidRPr="005F4246">
        <w:rPr>
          <w:rFonts w:ascii="Times New Roman" w:hAnsi="Times New Roman" w:cs="Times New Roman"/>
          <w:sz w:val="28"/>
          <w:szCs w:val="28"/>
          <w:lang w:val="uk-UA"/>
        </w:rPr>
        <w:t xml:space="preserve"> </w:t>
      </w:r>
      <w:proofErr w:type="spellStart"/>
      <w:r w:rsidR="003D29F9">
        <w:rPr>
          <w:rFonts w:ascii="Times New Roman" w:hAnsi="Times New Roman" w:cs="Times New Roman"/>
          <w:sz w:val="28"/>
          <w:szCs w:val="28"/>
          <w:lang w:val="uk-UA"/>
        </w:rPr>
        <w:t>Бетлій</w:t>
      </w:r>
      <w:proofErr w:type="spellEnd"/>
      <w:r w:rsidR="003D29F9">
        <w:rPr>
          <w:rFonts w:ascii="Times New Roman" w:hAnsi="Times New Roman" w:cs="Times New Roman"/>
          <w:sz w:val="28"/>
          <w:szCs w:val="28"/>
          <w:lang w:val="uk-UA"/>
        </w:rPr>
        <w:t xml:space="preserve"> О., </w:t>
      </w:r>
      <w:proofErr w:type="spellStart"/>
      <w:r w:rsidR="00520FD4" w:rsidRPr="00643A58">
        <w:rPr>
          <w:rFonts w:ascii="Times New Roman" w:hAnsi="Times New Roman" w:cs="Times New Roman"/>
          <w:sz w:val="28"/>
          <w:szCs w:val="28"/>
          <w:lang w:val="uk-UA"/>
        </w:rPr>
        <w:t>Джуччі</w:t>
      </w:r>
      <w:proofErr w:type="spellEnd"/>
      <w:r w:rsidR="003D29F9">
        <w:rPr>
          <w:rFonts w:ascii="Times New Roman" w:hAnsi="Times New Roman" w:cs="Times New Roman"/>
          <w:sz w:val="28"/>
          <w:szCs w:val="28"/>
          <w:lang w:val="uk-UA"/>
        </w:rPr>
        <w:t xml:space="preserve"> Р.</w:t>
      </w:r>
      <w:r w:rsidR="00520FD4" w:rsidRPr="00643A58">
        <w:rPr>
          <w:rFonts w:ascii="Times New Roman" w:hAnsi="Times New Roman" w:cs="Times New Roman"/>
          <w:sz w:val="28"/>
          <w:szCs w:val="28"/>
          <w:lang w:val="uk-UA"/>
        </w:rPr>
        <w:t xml:space="preserve">,  </w:t>
      </w:r>
      <w:r w:rsidR="00CE6F62" w:rsidRPr="00643A58">
        <w:rPr>
          <w:rFonts w:ascii="Times New Roman" w:hAnsi="Times New Roman" w:cs="Times New Roman"/>
          <w:sz w:val="28"/>
          <w:szCs w:val="28"/>
          <w:lang w:val="uk-UA"/>
        </w:rPr>
        <w:t xml:space="preserve">ПДВ в Україні: чи спрацює інший непрямий податок ліпше? </w:t>
      </w:r>
      <w:r w:rsidR="00CE6F62" w:rsidRPr="00643A58">
        <w:rPr>
          <w:rFonts w:ascii="Times New Roman" w:eastAsia="Times New Roman" w:hAnsi="Times New Roman" w:cs="Times New Roman"/>
          <w:sz w:val="28"/>
          <w:szCs w:val="28"/>
          <w:lang w:val="uk-UA" w:eastAsia="uk-UA"/>
        </w:rPr>
        <w:t>[Електронний ресурс]. – Режим доступу:</w:t>
      </w:r>
      <w:r w:rsidR="00CE6F62" w:rsidRPr="00643A58">
        <w:rPr>
          <w:rFonts w:ascii="Times New Roman" w:hAnsi="Times New Roman" w:cs="Times New Roman"/>
          <w:sz w:val="28"/>
          <w:szCs w:val="28"/>
          <w:lang w:val="uk-UA"/>
        </w:rPr>
        <w:t xml:space="preserve"> </w:t>
      </w:r>
      <w:r w:rsidR="00520FD4" w:rsidRPr="00643A58">
        <w:rPr>
          <w:rFonts w:ascii="Times New Roman" w:hAnsi="Times New Roman" w:cs="Times New Roman"/>
          <w:sz w:val="28"/>
          <w:szCs w:val="28"/>
          <w:lang w:val="uk-UA"/>
        </w:rPr>
        <w:t>http://lukyanenko.at.ua/_ld/7/707____.pdf</w:t>
      </w:r>
    </w:p>
    <w:p w:rsidR="00781870" w:rsidRPr="00643A58" w:rsidRDefault="005F4246" w:rsidP="002542E4">
      <w:pPr>
        <w:spacing w:after="0" w:line="240" w:lineRule="auto"/>
        <w:ind w:left="-567" w:right="-142" w:firstLine="425"/>
        <w:jc w:val="both"/>
        <w:rPr>
          <w:rFonts w:ascii="Times New Roman" w:hAnsi="Times New Roman" w:cs="Times New Roman"/>
          <w:color w:val="000000"/>
          <w:sz w:val="28"/>
          <w:szCs w:val="28"/>
          <w:lang w:val="uk-UA"/>
        </w:rPr>
      </w:pPr>
      <w:r w:rsidRPr="005F4246">
        <w:rPr>
          <w:rFonts w:ascii="Times New Roman" w:hAnsi="Times New Roman" w:cs="Times New Roman"/>
          <w:color w:val="000000"/>
          <w:sz w:val="28"/>
          <w:szCs w:val="28"/>
          <w:lang w:val="uk-UA"/>
        </w:rPr>
        <w:t>11</w:t>
      </w:r>
      <w:r>
        <w:rPr>
          <w:rFonts w:ascii="Times New Roman" w:hAnsi="Times New Roman" w:cs="Times New Roman"/>
          <w:color w:val="000000"/>
          <w:sz w:val="28"/>
          <w:szCs w:val="28"/>
          <w:lang w:val="uk-UA"/>
        </w:rPr>
        <w:t>.</w:t>
      </w:r>
      <w:r w:rsidR="005D5BF3" w:rsidRPr="00643A58">
        <w:rPr>
          <w:rFonts w:ascii="Times New Roman" w:hAnsi="Times New Roman" w:cs="Times New Roman"/>
          <w:color w:val="000000"/>
          <w:sz w:val="28"/>
          <w:szCs w:val="28"/>
          <w:lang w:val="uk-UA"/>
        </w:rPr>
        <w:t xml:space="preserve"> Тези </w:t>
      </w:r>
      <w:r w:rsidR="00FE4D26">
        <w:rPr>
          <w:rFonts w:ascii="Times New Roman" w:hAnsi="Times New Roman" w:cs="Times New Roman"/>
          <w:color w:val="000000"/>
          <w:sz w:val="28"/>
          <w:szCs w:val="28"/>
          <w:lang w:val="uk-UA"/>
        </w:rPr>
        <w:t>доповідей</w:t>
      </w:r>
      <w:r w:rsidR="005D5BF3" w:rsidRPr="00643A58">
        <w:rPr>
          <w:rFonts w:ascii="Times New Roman" w:hAnsi="Times New Roman" w:cs="Times New Roman"/>
          <w:color w:val="000000"/>
          <w:sz w:val="28"/>
          <w:szCs w:val="28"/>
          <w:lang w:val="uk-UA"/>
        </w:rPr>
        <w:t xml:space="preserve"> з приводу річниці від створення Міністерства доходів і зборів // Вісник Міністерства доходів і зборів України. – 2014. - №1. – С. 5-9.</w:t>
      </w:r>
    </w:p>
    <w:p w:rsidR="00D360DA" w:rsidRPr="00643A58" w:rsidRDefault="005F4246" w:rsidP="002542E4">
      <w:pPr>
        <w:spacing w:after="0" w:line="240" w:lineRule="auto"/>
        <w:ind w:left="-567" w:right="-142" w:firstLine="425"/>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4"/>
          <w:szCs w:val="24"/>
          <w:lang w:val="uk-UA" w:eastAsia="uk-UA"/>
        </w:rPr>
        <w:t>12.</w:t>
      </w:r>
      <w:r w:rsidR="00811E81" w:rsidRPr="00643A58">
        <w:rPr>
          <w:rFonts w:ascii="Times New Roman" w:eastAsia="Times New Roman" w:hAnsi="Times New Roman" w:cs="Times New Roman"/>
          <w:color w:val="000000"/>
          <w:sz w:val="24"/>
          <w:szCs w:val="24"/>
          <w:lang w:val="uk-UA" w:eastAsia="uk-UA"/>
        </w:rPr>
        <w:t xml:space="preserve"> </w:t>
      </w:r>
      <w:r w:rsidR="00811E81" w:rsidRPr="00643A58">
        <w:rPr>
          <w:rFonts w:ascii="Times New Roman" w:eastAsia="Times New Roman" w:hAnsi="Times New Roman" w:cs="Times New Roman"/>
          <w:color w:val="000000"/>
          <w:sz w:val="28"/>
          <w:szCs w:val="28"/>
          <w:lang w:val="uk-UA" w:eastAsia="uk-UA"/>
        </w:rPr>
        <w:t>Закон України «Про внесення змін до Податкового кодексу України щодо трансфертного ціноутворення»</w:t>
      </w:r>
      <w:r w:rsidR="001D2411" w:rsidRPr="00643A58">
        <w:rPr>
          <w:rFonts w:ascii="Times New Roman" w:eastAsia="Times New Roman" w:hAnsi="Times New Roman" w:cs="Times New Roman"/>
          <w:color w:val="000000"/>
          <w:sz w:val="28"/>
          <w:szCs w:val="28"/>
          <w:lang w:val="uk-UA" w:eastAsia="uk-UA"/>
        </w:rPr>
        <w:t xml:space="preserve"> [Електронний ресурс]. – Режим доступу: </w:t>
      </w:r>
      <w:proofErr w:type="spellStart"/>
      <w:r w:rsidR="001D2411" w:rsidRPr="00643A58">
        <w:rPr>
          <w:rFonts w:ascii="Times New Roman" w:eastAsia="Times New Roman" w:hAnsi="Times New Roman" w:cs="Times New Roman"/>
          <w:color w:val="000000"/>
          <w:sz w:val="28"/>
          <w:szCs w:val="28"/>
          <w:lang w:val="uk-UA" w:eastAsia="uk-UA"/>
        </w:rPr>
        <w:t>http</w:t>
      </w:r>
      <w:proofErr w:type="spellEnd"/>
      <w:r w:rsidR="001D2411" w:rsidRPr="00643A58">
        <w:rPr>
          <w:rFonts w:ascii="Times New Roman" w:eastAsia="Times New Roman" w:hAnsi="Times New Roman" w:cs="Times New Roman"/>
          <w:color w:val="000000"/>
          <w:sz w:val="28"/>
          <w:szCs w:val="28"/>
          <w:lang w:val="uk-UA" w:eastAsia="uk-UA"/>
        </w:rPr>
        <w:t>//www.zakon4.rada.gov.ua/</w:t>
      </w:r>
      <w:proofErr w:type="spellStart"/>
      <w:r w:rsidR="001D2411" w:rsidRPr="00643A58">
        <w:rPr>
          <w:rFonts w:ascii="Times New Roman" w:eastAsia="Times New Roman" w:hAnsi="Times New Roman" w:cs="Times New Roman"/>
          <w:color w:val="000000"/>
          <w:sz w:val="28"/>
          <w:szCs w:val="28"/>
          <w:lang w:val="uk-UA" w:eastAsia="uk-UA"/>
        </w:rPr>
        <w:t>laws</w:t>
      </w:r>
      <w:proofErr w:type="spellEnd"/>
      <w:r w:rsidR="001D2411" w:rsidRPr="00643A58">
        <w:rPr>
          <w:rFonts w:ascii="Times New Roman" w:eastAsia="Times New Roman" w:hAnsi="Times New Roman" w:cs="Times New Roman"/>
          <w:color w:val="000000"/>
          <w:sz w:val="28"/>
          <w:szCs w:val="28"/>
          <w:lang w:val="uk-UA" w:eastAsia="uk-UA"/>
        </w:rPr>
        <w:t>/</w:t>
      </w:r>
      <w:proofErr w:type="spellStart"/>
      <w:r w:rsidR="001D2411" w:rsidRPr="00643A58">
        <w:rPr>
          <w:rFonts w:ascii="Times New Roman" w:eastAsia="Times New Roman" w:hAnsi="Times New Roman" w:cs="Times New Roman"/>
          <w:color w:val="000000"/>
          <w:sz w:val="28"/>
          <w:szCs w:val="28"/>
          <w:lang w:val="uk-UA" w:eastAsia="uk-UA"/>
        </w:rPr>
        <w:t>show</w:t>
      </w:r>
      <w:proofErr w:type="spellEnd"/>
      <w:r w:rsidR="001D2411" w:rsidRPr="00643A58">
        <w:rPr>
          <w:rFonts w:ascii="Times New Roman" w:eastAsia="Times New Roman" w:hAnsi="Times New Roman" w:cs="Times New Roman"/>
          <w:color w:val="000000"/>
          <w:sz w:val="28"/>
          <w:szCs w:val="28"/>
          <w:lang w:val="uk-UA" w:eastAsia="uk-UA"/>
        </w:rPr>
        <w:t>/408-18.</w:t>
      </w:r>
    </w:p>
    <w:p w:rsidR="00D360DA" w:rsidRPr="00643A58" w:rsidRDefault="00D360DA" w:rsidP="002542E4">
      <w:pPr>
        <w:spacing w:after="0" w:line="240" w:lineRule="auto"/>
        <w:ind w:left="-567" w:right="-142" w:firstLine="425"/>
        <w:jc w:val="both"/>
        <w:rPr>
          <w:rFonts w:ascii="Times New Roman" w:hAnsi="Times New Roman" w:cs="Times New Roman"/>
          <w:sz w:val="28"/>
          <w:szCs w:val="28"/>
          <w:lang w:val="uk-UA"/>
        </w:rPr>
      </w:pPr>
    </w:p>
    <w:p w:rsidR="00FB20C3" w:rsidRPr="00643A58" w:rsidRDefault="00FB20C3" w:rsidP="002542E4">
      <w:pPr>
        <w:spacing w:after="0" w:line="240" w:lineRule="auto"/>
        <w:ind w:left="-567" w:right="-142" w:firstLine="425"/>
        <w:jc w:val="both"/>
        <w:rPr>
          <w:rFonts w:ascii="Times New Roman" w:eastAsia="Times New Roman" w:hAnsi="Times New Roman" w:cs="Times New Roman"/>
          <w:color w:val="000000"/>
          <w:sz w:val="24"/>
          <w:szCs w:val="24"/>
          <w:lang w:val="uk-UA" w:eastAsia="uk-UA"/>
        </w:rPr>
      </w:pPr>
    </w:p>
    <w:p w:rsidR="0071764E" w:rsidRPr="002542E4" w:rsidRDefault="00643A58" w:rsidP="002542E4">
      <w:pPr>
        <w:tabs>
          <w:tab w:val="left" w:pos="142"/>
        </w:tabs>
        <w:spacing w:after="0" w:line="240" w:lineRule="auto"/>
        <w:ind w:left="-567" w:firstLine="425"/>
        <w:jc w:val="both"/>
        <w:rPr>
          <w:rFonts w:ascii="Times New Roman" w:hAnsi="Times New Roman" w:cs="Times New Roman"/>
          <w:b/>
          <w:sz w:val="28"/>
          <w:szCs w:val="28"/>
          <w:lang w:val="uk-UA"/>
        </w:rPr>
      </w:pPr>
      <w:r w:rsidRPr="00643A58">
        <w:rPr>
          <w:rFonts w:ascii="Times New Roman" w:hAnsi="Times New Roman" w:cs="Times New Roman"/>
          <w:b/>
          <w:sz w:val="28"/>
          <w:szCs w:val="28"/>
          <w:lang w:val="en-US"/>
        </w:rPr>
        <w:t>Ref</w:t>
      </w:r>
      <w:r w:rsidRPr="002542E4">
        <w:rPr>
          <w:rFonts w:ascii="Times New Roman" w:hAnsi="Times New Roman" w:cs="Times New Roman"/>
          <w:b/>
          <w:sz w:val="28"/>
          <w:szCs w:val="28"/>
          <w:lang w:val="en-US"/>
        </w:rPr>
        <w:t>erences</w:t>
      </w:r>
      <w:r w:rsidRPr="002542E4">
        <w:rPr>
          <w:rFonts w:ascii="Times New Roman" w:hAnsi="Times New Roman" w:cs="Times New Roman"/>
          <w:b/>
          <w:sz w:val="28"/>
          <w:szCs w:val="28"/>
          <w:lang w:val="uk-UA"/>
        </w:rPr>
        <w:t>:</w:t>
      </w:r>
    </w:p>
    <w:p w:rsidR="00643A58" w:rsidRPr="000A420A" w:rsidRDefault="00643A58" w:rsidP="002542E4">
      <w:pPr>
        <w:pStyle w:val="a4"/>
        <w:numPr>
          <w:ilvl w:val="0"/>
          <w:numId w:val="4"/>
        </w:numPr>
        <w:tabs>
          <w:tab w:val="left" w:pos="142"/>
        </w:tabs>
        <w:spacing w:after="0" w:line="240" w:lineRule="auto"/>
        <w:ind w:left="-567" w:firstLine="425"/>
        <w:jc w:val="both"/>
        <w:rPr>
          <w:rFonts w:ascii="Times New Roman" w:hAnsi="Times New Roman" w:cs="Times New Roman"/>
          <w:sz w:val="28"/>
          <w:szCs w:val="28"/>
          <w:lang w:val="en-US"/>
        </w:rPr>
      </w:pPr>
      <w:proofErr w:type="spellStart"/>
      <w:r w:rsidRPr="000A420A">
        <w:rPr>
          <w:rFonts w:ascii="Times New Roman" w:hAnsi="Times New Roman" w:cs="Times New Roman"/>
          <w:sz w:val="28"/>
          <w:szCs w:val="28"/>
          <w:lang w:val="en-US"/>
        </w:rPr>
        <w:t>Kudriashov</w:t>
      </w:r>
      <w:proofErr w:type="spellEnd"/>
      <w:r w:rsidRPr="000A420A">
        <w:rPr>
          <w:rFonts w:ascii="Times New Roman" w:hAnsi="Times New Roman" w:cs="Times New Roman"/>
          <w:sz w:val="28"/>
          <w:szCs w:val="28"/>
          <w:lang w:val="en-US"/>
        </w:rPr>
        <w:t>, V.P.</w:t>
      </w:r>
      <w:r w:rsidR="00A33B1E" w:rsidRPr="000A420A">
        <w:rPr>
          <w:rFonts w:ascii="Times New Roman" w:hAnsi="Times New Roman" w:cs="Times New Roman"/>
          <w:sz w:val="28"/>
          <w:szCs w:val="28"/>
          <w:lang w:val="en-US"/>
        </w:rPr>
        <w:t xml:space="preserve"> (2013), “</w:t>
      </w:r>
      <w:r w:rsidR="00602684" w:rsidRPr="000A420A">
        <w:rPr>
          <w:rFonts w:ascii="Times New Roman" w:hAnsi="Times New Roman" w:cs="Times New Roman"/>
          <w:sz w:val="28"/>
          <w:szCs w:val="28"/>
          <w:lang w:val="en-US"/>
        </w:rPr>
        <w:t>Fiscal consolidation and its effects</w:t>
      </w:r>
      <w:r w:rsidR="00A33B1E" w:rsidRPr="000A420A">
        <w:rPr>
          <w:rFonts w:ascii="Times New Roman" w:hAnsi="Times New Roman" w:cs="Times New Roman"/>
          <w:sz w:val="28"/>
          <w:szCs w:val="28"/>
          <w:lang w:val="en-US"/>
        </w:rPr>
        <w:t xml:space="preserve">”, </w:t>
      </w:r>
      <w:proofErr w:type="spellStart"/>
      <w:r w:rsidR="00A33B1E" w:rsidRPr="000A420A">
        <w:rPr>
          <w:rFonts w:ascii="Times New Roman" w:hAnsi="Times New Roman" w:cs="Times New Roman"/>
          <w:sz w:val="28"/>
          <w:szCs w:val="28"/>
          <w:lang w:val="en-US"/>
        </w:rPr>
        <w:t>Ekonomika</w:t>
      </w:r>
      <w:proofErr w:type="spellEnd"/>
      <w:r w:rsidR="00A33B1E" w:rsidRPr="000A420A">
        <w:rPr>
          <w:rFonts w:ascii="Times New Roman" w:hAnsi="Times New Roman" w:cs="Times New Roman"/>
          <w:sz w:val="28"/>
          <w:szCs w:val="28"/>
          <w:lang w:val="en-US"/>
        </w:rPr>
        <w:t xml:space="preserve"> </w:t>
      </w:r>
      <w:proofErr w:type="spellStart"/>
      <w:r w:rsidR="00A33B1E" w:rsidRPr="000A420A">
        <w:rPr>
          <w:rFonts w:ascii="Times New Roman" w:hAnsi="Times New Roman" w:cs="Times New Roman"/>
          <w:sz w:val="28"/>
          <w:szCs w:val="28"/>
          <w:lang w:val="en-US"/>
        </w:rPr>
        <w:t>Ukrainy</w:t>
      </w:r>
      <w:proofErr w:type="spellEnd"/>
      <w:r w:rsidR="00A33B1E" w:rsidRPr="000A420A">
        <w:rPr>
          <w:rFonts w:ascii="Times New Roman" w:hAnsi="Times New Roman" w:cs="Times New Roman"/>
          <w:sz w:val="28"/>
          <w:szCs w:val="28"/>
          <w:lang w:val="en-US"/>
        </w:rPr>
        <w:t>, vol. 9, pp. 31-45</w:t>
      </w:r>
    </w:p>
    <w:p w:rsidR="00A33B1E" w:rsidRPr="000A420A" w:rsidRDefault="00A33B1E" w:rsidP="00FE4D26">
      <w:pPr>
        <w:pStyle w:val="a4"/>
        <w:numPr>
          <w:ilvl w:val="0"/>
          <w:numId w:val="4"/>
        </w:numPr>
        <w:tabs>
          <w:tab w:val="left" w:pos="142"/>
        </w:tabs>
        <w:spacing w:after="0" w:line="240" w:lineRule="auto"/>
        <w:ind w:left="-567" w:firstLine="425"/>
        <w:jc w:val="both"/>
        <w:rPr>
          <w:rFonts w:ascii="Times New Roman" w:hAnsi="Times New Roman" w:cs="Times New Roman"/>
          <w:sz w:val="28"/>
          <w:szCs w:val="28"/>
          <w:lang w:val="en-US"/>
        </w:rPr>
      </w:pPr>
      <w:proofErr w:type="spellStart"/>
      <w:r w:rsidRPr="000A420A">
        <w:rPr>
          <w:rFonts w:ascii="Times New Roman" w:hAnsi="Times New Roman" w:cs="Times New Roman"/>
          <w:sz w:val="28"/>
          <w:szCs w:val="28"/>
          <w:lang w:val="en-US"/>
        </w:rPr>
        <w:t>Sokolovs'ka</w:t>
      </w:r>
      <w:proofErr w:type="spellEnd"/>
      <w:r w:rsidR="009D5FF8" w:rsidRPr="000A420A">
        <w:rPr>
          <w:rFonts w:ascii="Times New Roman" w:hAnsi="Times New Roman" w:cs="Times New Roman"/>
          <w:sz w:val="28"/>
          <w:szCs w:val="28"/>
          <w:lang w:val="en-US"/>
        </w:rPr>
        <w:t>,</w:t>
      </w:r>
      <w:r w:rsidRPr="000A420A">
        <w:rPr>
          <w:rFonts w:ascii="Times New Roman" w:hAnsi="Times New Roman" w:cs="Times New Roman"/>
          <w:sz w:val="28"/>
          <w:szCs w:val="28"/>
          <w:lang w:val="en-US"/>
        </w:rPr>
        <w:t xml:space="preserve"> A.M. (2013), “</w:t>
      </w:r>
      <w:r w:rsidR="00265550" w:rsidRPr="000A420A">
        <w:rPr>
          <w:rFonts w:ascii="Times New Roman" w:hAnsi="Times New Roman" w:cs="Times New Roman"/>
          <w:sz w:val="28"/>
          <w:szCs w:val="28"/>
          <w:lang w:val="en-US"/>
        </w:rPr>
        <w:t xml:space="preserve">Features of  the </w:t>
      </w:r>
      <w:r w:rsidR="00602684" w:rsidRPr="000A420A">
        <w:rPr>
          <w:rFonts w:ascii="Times New Roman" w:hAnsi="Times New Roman" w:cs="Times New Roman"/>
          <w:sz w:val="28"/>
          <w:szCs w:val="28"/>
          <w:lang w:val="en-US"/>
        </w:rPr>
        <w:t xml:space="preserve"> tax system of Ukraine and directions for its correction</w:t>
      </w:r>
      <w:r w:rsidRPr="000A420A">
        <w:rPr>
          <w:rFonts w:ascii="Times New Roman" w:hAnsi="Times New Roman" w:cs="Times New Roman"/>
          <w:sz w:val="28"/>
          <w:szCs w:val="28"/>
          <w:lang w:val="en-US"/>
        </w:rPr>
        <w:t xml:space="preserve">”, </w:t>
      </w:r>
      <w:proofErr w:type="spellStart"/>
      <w:r w:rsidRPr="000A420A">
        <w:rPr>
          <w:rFonts w:ascii="Times New Roman" w:hAnsi="Times New Roman" w:cs="Times New Roman"/>
          <w:sz w:val="28"/>
          <w:szCs w:val="28"/>
          <w:lang w:val="en-US"/>
        </w:rPr>
        <w:t>Finansy</w:t>
      </w:r>
      <w:proofErr w:type="spellEnd"/>
      <w:r w:rsidRPr="000A420A">
        <w:rPr>
          <w:rFonts w:ascii="Times New Roman" w:hAnsi="Times New Roman" w:cs="Times New Roman"/>
          <w:sz w:val="28"/>
          <w:szCs w:val="28"/>
          <w:lang w:val="en-US"/>
        </w:rPr>
        <w:t xml:space="preserve"> </w:t>
      </w:r>
      <w:proofErr w:type="spellStart"/>
      <w:r w:rsidRPr="000A420A">
        <w:rPr>
          <w:rFonts w:ascii="Times New Roman" w:hAnsi="Times New Roman" w:cs="Times New Roman"/>
          <w:sz w:val="28"/>
          <w:szCs w:val="28"/>
          <w:lang w:val="en-US"/>
        </w:rPr>
        <w:t>Ukrainy</w:t>
      </w:r>
      <w:proofErr w:type="spellEnd"/>
      <w:r w:rsidR="009D5FF8" w:rsidRPr="000A420A">
        <w:rPr>
          <w:rFonts w:ascii="Times New Roman" w:hAnsi="Times New Roman" w:cs="Times New Roman"/>
          <w:sz w:val="28"/>
          <w:szCs w:val="28"/>
          <w:lang w:val="en-US"/>
        </w:rPr>
        <w:t xml:space="preserve">, </w:t>
      </w:r>
      <w:r w:rsidRPr="000A420A">
        <w:rPr>
          <w:rFonts w:ascii="Times New Roman" w:hAnsi="Times New Roman" w:cs="Times New Roman"/>
          <w:sz w:val="28"/>
          <w:szCs w:val="28"/>
          <w:lang w:val="en-US"/>
        </w:rPr>
        <w:t xml:space="preserve">vol. 9, </w:t>
      </w:r>
      <w:r w:rsidR="009D5FF8" w:rsidRPr="000A420A">
        <w:rPr>
          <w:rFonts w:ascii="Times New Roman" w:hAnsi="Times New Roman" w:cs="Times New Roman"/>
          <w:sz w:val="28"/>
          <w:szCs w:val="28"/>
          <w:lang w:val="en-US"/>
        </w:rPr>
        <w:t>pp. 28-43</w:t>
      </w:r>
    </w:p>
    <w:p w:rsidR="009D5FF8" w:rsidRPr="000A420A" w:rsidRDefault="00347F39" w:rsidP="00FE4D26">
      <w:pPr>
        <w:pStyle w:val="a4"/>
        <w:numPr>
          <w:ilvl w:val="0"/>
          <w:numId w:val="4"/>
        </w:numPr>
        <w:tabs>
          <w:tab w:val="left" w:pos="142"/>
        </w:tabs>
        <w:spacing w:after="0" w:line="240" w:lineRule="auto"/>
        <w:ind w:left="-567" w:firstLine="425"/>
        <w:jc w:val="both"/>
        <w:rPr>
          <w:rStyle w:val="a7"/>
          <w:rFonts w:ascii="Times New Roman" w:hAnsi="Times New Roman" w:cs="Times New Roman"/>
          <w:color w:val="auto"/>
          <w:sz w:val="28"/>
          <w:szCs w:val="28"/>
          <w:u w:val="none"/>
          <w:lang w:val="en-US"/>
        </w:rPr>
      </w:pPr>
      <w:r w:rsidRPr="000A420A">
        <w:rPr>
          <w:rFonts w:ascii="Times New Roman" w:hAnsi="Times New Roman" w:cs="Times New Roman"/>
          <w:sz w:val="28"/>
          <w:szCs w:val="28"/>
          <w:lang w:val="en-US"/>
        </w:rPr>
        <w:t>State Statistics Service of  Ukraine</w:t>
      </w:r>
      <w:r w:rsidR="007434A3" w:rsidRPr="000A420A">
        <w:rPr>
          <w:rFonts w:ascii="Times New Roman" w:hAnsi="Times New Roman" w:cs="Times New Roman"/>
          <w:sz w:val="28"/>
          <w:szCs w:val="28"/>
        </w:rPr>
        <w:t xml:space="preserve"> (2013)</w:t>
      </w:r>
      <w:r w:rsidR="00493986" w:rsidRPr="000A420A">
        <w:rPr>
          <w:rFonts w:ascii="Times New Roman" w:hAnsi="Times New Roman" w:cs="Times New Roman"/>
          <w:sz w:val="28"/>
          <w:szCs w:val="28"/>
          <w:lang w:val="en-US"/>
        </w:rPr>
        <w:t>,</w:t>
      </w:r>
      <w:r w:rsidR="007434A3" w:rsidRPr="000A420A">
        <w:rPr>
          <w:rFonts w:ascii="Times New Roman" w:hAnsi="Times New Roman" w:cs="Times New Roman"/>
          <w:sz w:val="28"/>
          <w:szCs w:val="28"/>
        </w:rPr>
        <w:t xml:space="preserve"> </w:t>
      </w:r>
      <w:r w:rsidR="007434A3" w:rsidRPr="000A420A">
        <w:rPr>
          <w:rFonts w:ascii="Times New Roman" w:hAnsi="Times New Roman" w:cs="Times New Roman"/>
          <w:sz w:val="28"/>
          <w:szCs w:val="28"/>
          <w:lang w:val="en-US"/>
        </w:rPr>
        <w:t>“</w:t>
      </w:r>
      <w:r w:rsidR="007434A3" w:rsidRPr="0019594A">
        <w:rPr>
          <w:rFonts w:ascii="Times New Roman" w:hAnsi="Times New Roman" w:cs="Times New Roman"/>
          <w:bCs/>
          <w:sz w:val="28"/>
          <w:szCs w:val="28"/>
          <w:lang w:val="en-US"/>
        </w:rPr>
        <w:t>Socio-economic development of Ukraine</w:t>
      </w:r>
      <w:r w:rsidR="007434A3" w:rsidRPr="000A420A">
        <w:rPr>
          <w:rFonts w:ascii="Times New Roman" w:hAnsi="Times New Roman" w:cs="Times New Roman"/>
          <w:sz w:val="28"/>
          <w:szCs w:val="28"/>
          <w:lang w:val="en-US"/>
        </w:rPr>
        <w:t xml:space="preserve">”, </w:t>
      </w:r>
      <w:r w:rsidR="009D5FF8" w:rsidRPr="000A420A">
        <w:rPr>
          <w:rFonts w:ascii="Times New Roman" w:hAnsi="Times New Roman" w:cs="Times New Roman"/>
          <w:sz w:val="28"/>
          <w:szCs w:val="28"/>
          <w:lang w:val="en-US"/>
        </w:rPr>
        <w:t>available at</w:t>
      </w:r>
      <w:r w:rsidRPr="000A420A">
        <w:rPr>
          <w:rFonts w:ascii="Times New Roman" w:hAnsi="Times New Roman" w:cs="Times New Roman"/>
          <w:sz w:val="28"/>
          <w:szCs w:val="28"/>
          <w:lang w:val="en-US"/>
        </w:rPr>
        <w:t xml:space="preserve">: </w:t>
      </w:r>
      <w:hyperlink r:id="rId15" w:history="1">
        <w:r w:rsidR="00FE4D26" w:rsidRPr="00FE4D26">
          <w:rPr>
            <w:rStyle w:val="a7"/>
            <w:rFonts w:ascii="Times New Roman" w:hAnsi="Times New Roman" w:cs="Times New Roman"/>
            <w:color w:val="auto"/>
            <w:sz w:val="28"/>
            <w:szCs w:val="28"/>
            <w:u w:val="none"/>
            <w:lang w:val="en-US"/>
          </w:rPr>
          <w:t>http://www.ukrstat.gov.ua/operativ/operativ2013/</w:t>
        </w:r>
      </w:hyperlink>
      <w:r w:rsidR="00FE4D26" w:rsidRPr="00FE4D26">
        <w:rPr>
          <w:rFonts w:ascii="Times New Roman" w:hAnsi="Times New Roman" w:cs="Times New Roman"/>
          <w:sz w:val="28"/>
          <w:szCs w:val="28"/>
        </w:rPr>
        <w:t xml:space="preserve"> </w:t>
      </w:r>
      <w:proofErr w:type="spellStart"/>
      <w:r w:rsidR="00FE4D26" w:rsidRPr="00FE4D26">
        <w:rPr>
          <w:rFonts w:ascii="Times New Roman" w:hAnsi="Times New Roman" w:cs="Times New Roman"/>
          <w:sz w:val="28"/>
          <w:szCs w:val="28"/>
          <w:lang w:val="en-US"/>
        </w:rPr>
        <w:t>so_ek_r_u</w:t>
      </w:r>
      <w:proofErr w:type="spellEnd"/>
      <w:r w:rsidR="00FE4D26" w:rsidRPr="00FE4D26">
        <w:rPr>
          <w:rFonts w:ascii="Times New Roman" w:hAnsi="Times New Roman" w:cs="Times New Roman"/>
          <w:sz w:val="28"/>
          <w:szCs w:val="28"/>
          <w:lang w:val="en-US"/>
        </w:rPr>
        <w:t>/</w:t>
      </w:r>
      <w:proofErr w:type="spellStart"/>
      <w:r w:rsidR="00FE4D26" w:rsidRPr="00FE4D26">
        <w:rPr>
          <w:rFonts w:ascii="Times New Roman" w:hAnsi="Times New Roman" w:cs="Times New Roman"/>
          <w:sz w:val="28"/>
          <w:szCs w:val="28"/>
          <w:lang w:val="en-US"/>
        </w:rPr>
        <w:t>soekru_u</w:t>
      </w:r>
      <w:proofErr w:type="spellEnd"/>
      <w:r w:rsidR="00FE4D26" w:rsidRPr="00FE4D26">
        <w:rPr>
          <w:rFonts w:ascii="Times New Roman" w:hAnsi="Times New Roman" w:cs="Times New Roman"/>
          <w:sz w:val="28"/>
          <w:szCs w:val="28"/>
          <w:lang w:val="en-US"/>
        </w:rPr>
        <w:t>/soekru_12_13_.zip</w:t>
      </w:r>
      <w:r w:rsidR="00FE4D26" w:rsidRPr="00FE4D26">
        <w:rPr>
          <w:rStyle w:val="a7"/>
          <w:rFonts w:ascii="Times New Roman" w:hAnsi="Times New Roman" w:cs="Times New Roman"/>
          <w:color w:val="auto"/>
          <w:sz w:val="28"/>
          <w:szCs w:val="28"/>
          <w:u w:val="none"/>
          <w:lang w:val="en-US"/>
        </w:rPr>
        <w:t xml:space="preserve"> </w:t>
      </w:r>
      <w:r w:rsidR="00265550" w:rsidRPr="000A420A">
        <w:rPr>
          <w:rStyle w:val="a7"/>
          <w:rFonts w:ascii="Times New Roman" w:hAnsi="Times New Roman" w:cs="Times New Roman"/>
          <w:color w:val="auto"/>
          <w:sz w:val="28"/>
          <w:szCs w:val="28"/>
          <w:u w:val="none"/>
          <w:lang w:val="en-US"/>
        </w:rPr>
        <w:t>(Accessed 10 February 2014)</w:t>
      </w:r>
    </w:p>
    <w:p w:rsidR="009D5FF8" w:rsidRPr="000A420A" w:rsidRDefault="00347F39" w:rsidP="00FE4D26">
      <w:pPr>
        <w:pStyle w:val="a4"/>
        <w:numPr>
          <w:ilvl w:val="0"/>
          <w:numId w:val="4"/>
        </w:numPr>
        <w:tabs>
          <w:tab w:val="left" w:pos="142"/>
        </w:tabs>
        <w:spacing w:after="0" w:line="240" w:lineRule="auto"/>
        <w:ind w:left="-567" w:firstLine="425"/>
        <w:jc w:val="both"/>
        <w:rPr>
          <w:rStyle w:val="a7"/>
          <w:rFonts w:ascii="Times New Roman" w:hAnsi="Times New Roman" w:cs="Times New Roman"/>
          <w:color w:val="auto"/>
          <w:sz w:val="28"/>
          <w:szCs w:val="28"/>
          <w:u w:val="none"/>
          <w:lang w:val="en-US"/>
        </w:rPr>
      </w:pPr>
      <w:r w:rsidRPr="000A420A">
        <w:rPr>
          <w:rFonts w:ascii="Times New Roman" w:hAnsi="Times New Roman" w:cs="Times New Roman"/>
          <w:sz w:val="28"/>
          <w:szCs w:val="28"/>
          <w:lang w:val="en-US"/>
        </w:rPr>
        <w:lastRenderedPageBreak/>
        <w:t>Ministry of  Finance</w:t>
      </w:r>
      <w:r w:rsidR="007434A3" w:rsidRPr="000A420A">
        <w:rPr>
          <w:rFonts w:ascii="Times New Roman" w:hAnsi="Times New Roman" w:cs="Times New Roman"/>
          <w:sz w:val="28"/>
          <w:szCs w:val="28"/>
        </w:rPr>
        <w:t xml:space="preserve"> (2013)</w:t>
      </w:r>
      <w:r w:rsidR="00265550" w:rsidRPr="000A420A">
        <w:rPr>
          <w:rFonts w:ascii="Times New Roman" w:hAnsi="Times New Roman" w:cs="Times New Roman"/>
          <w:sz w:val="28"/>
          <w:szCs w:val="28"/>
          <w:lang w:val="en-US"/>
        </w:rPr>
        <w:t>,</w:t>
      </w:r>
      <w:r w:rsidR="007434A3" w:rsidRPr="000A420A">
        <w:t xml:space="preserve"> </w:t>
      </w:r>
      <w:r w:rsidR="007434A3" w:rsidRPr="000A420A">
        <w:rPr>
          <w:rFonts w:ascii="Times New Roman" w:hAnsi="Times New Roman" w:cs="Times New Roman"/>
          <w:sz w:val="28"/>
          <w:szCs w:val="28"/>
          <w:lang w:val="en-US"/>
        </w:rPr>
        <w:t>“Execution Status of Consolidated and State Budget of Ukraine”</w:t>
      </w:r>
      <w:r w:rsidR="007434A3" w:rsidRPr="000A420A">
        <w:rPr>
          <w:rFonts w:ascii="Times New Roman" w:hAnsi="Times New Roman" w:cs="Times New Roman"/>
          <w:sz w:val="28"/>
          <w:szCs w:val="28"/>
        </w:rPr>
        <w:t>,</w:t>
      </w:r>
      <w:r w:rsidRPr="000A420A">
        <w:rPr>
          <w:rFonts w:ascii="Times New Roman" w:hAnsi="Times New Roman" w:cs="Times New Roman"/>
          <w:sz w:val="28"/>
          <w:szCs w:val="28"/>
          <w:lang w:val="en-US"/>
        </w:rPr>
        <w:t xml:space="preserve"> available at: </w:t>
      </w:r>
      <w:hyperlink r:id="rId16" w:history="1">
        <w:r w:rsidR="0048186C" w:rsidRPr="002542E4">
          <w:rPr>
            <w:rStyle w:val="a7"/>
            <w:rFonts w:ascii="Times New Roman" w:hAnsi="Times New Roman" w:cs="Times New Roman"/>
            <w:color w:val="auto"/>
            <w:sz w:val="28"/>
            <w:szCs w:val="28"/>
            <w:u w:val="none"/>
            <w:lang w:val="en-US"/>
          </w:rPr>
          <w:t>http://www.minfin.gov.ua/ control/</w:t>
        </w:r>
        <w:proofErr w:type="spellStart"/>
        <w:r w:rsidR="0048186C" w:rsidRPr="002542E4">
          <w:rPr>
            <w:rStyle w:val="a7"/>
            <w:rFonts w:ascii="Times New Roman" w:hAnsi="Times New Roman" w:cs="Times New Roman"/>
            <w:color w:val="auto"/>
            <w:sz w:val="28"/>
            <w:szCs w:val="28"/>
            <w:u w:val="none"/>
            <w:lang w:val="en-US"/>
          </w:rPr>
          <w:t>uk</w:t>
        </w:r>
        <w:proofErr w:type="spellEnd"/>
        <w:r w:rsidR="0048186C" w:rsidRPr="002542E4">
          <w:rPr>
            <w:rStyle w:val="a7"/>
            <w:rFonts w:ascii="Times New Roman" w:hAnsi="Times New Roman" w:cs="Times New Roman"/>
            <w:color w:val="auto"/>
            <w:sz w:val="28"/>
            <w:szCs w:val="28"/>
            <w:u w:val="none"/>
            <w:lang w:val="en-US"/>
          </w:rPr>
          <w:t>/publish/archive/</w:t>
        </w:r>
        <w:proofErr w:type="spellStart"/>
        <w:r w:rsidR="0048186C" w:rsidRPr="002542E4">
          <w:rPr>
            <w:rStyle w:val="a7"/>
            <w:rFonts w:ascii="Times New Roman" w:hAnsi="Times New Roman" w:cs="Times New Roman"/>
            <w:color w:val="auto"/>
            <w:sz w:val="28"/>
            <w:szCs w:val="28"/>
            <w:u w:val="none"/>
            <w:lang w:val="en-US"/>
          </w:rPr>
          <w:t>main?cat_id</w:t>
        </w:r>
        <w:proofErr w:type="spellEnd"/>
        <w:r w:rsidR="0048186C" w:rsidRPr="002542E4">
          <w:rPr>
            <w:rStyle w:val="a7"/>
            <w:rFonts w:ascii="Times New Roman" w:hAnsi="Times New Roman" w:cs="Times New Roman"/>
            <w:color w:val="auto"/>
            <w:sz w:val="28"/>
            <w:szCs w:val="28"/>
            <w:u w:val="none"/>
            <w:lang w:val="en-US"/>
          </w:rPr>
          <w:t>= 51703</w:t>
        </w:r>
      </w:hyperlink>
      <w:r w:rsidR="0048186C" w:rsidRPr="000A420A">
        <w:rPr>
          <w:rStyle w:val="a7"/>
          <w:rFonts w:ascii="Times New Roman" w:hAnsi="Times New Roman" w:cs="Times New Roman"/>
          <w:color w:val="auto"/>
          <w:sz w:val="28"/>
          <w:szCs w:val="28"/>
          <w:u w:val="none"/>
          <w:lang w:val="en-US"/>
        </w:rPr>
        <w:t xml:space="preserve"> </w:t>
      </w:r>
      <w:r w:rsidR="00265550" w:rsidRPr="000A420A">
        <w:rPr>
          <w:rStyle w:val="a7"/>
          <w:rFonts w:ascii="Times New Roman" w:hAnsi="Times New Roman" w:cs="Times New Roman"/>
          <w:color w:val="auto"/>
          <w:sz w:val="28"/>
          <w:szCs w:val="28"/>
          <w:u w:val="none"/>
          <w:lang w:val="en-US"/>
        </w:rPr>
        <w:t>(</w:t>
      </w:r>
      <w:r w:rsidR="00BB3D13" w:rsidRPr="000A420A">
        <w:rPr>
          <w:rStyle w:val="a7"/>
          <w:rFonts w:ascii="Times New Roman" w:hAnsi="Times New Roman" w:cs="Times New Roman"/>
          <w:color w:val="auto"/>
          <w:sz w:val="28"/>
          <w:szCs w:val="28"/>
          <w:u w:val="none"/>
          <w:lang w:val="en-US"/>
        </w:rPr>
        <w:t>Accessed 11</w:t>
      </w:r>
      <w:r w:rsidR="00265550" w:rsidRPr="000A420A">
        <w:rPr>
          <w:rStyle w:val="a7"/>
          <w:rFonts w:ascii="Times New Roman" w:hAnsi="Times New Roman" w:cs="Times New Roman"/>
          <w:color w:val="auto"/>
          <w:sz w:val="28"/>
          <w:szCs w:val="28"/>
          <w:u w:val="none"/>
          <w:lang w:val="en-US"/>
        </w:rPr>
        <w:t xml:space="preserve"> February</w:t>
      </w:r>
      <w:r w:rsidR="000A420A" w:rsidRPr="000A420A">
        <w:rPr>
          <w:rStyle w:val="a7"/>
          <w:rFonts w:ascii="Times New Roman" w:hAnsi="Times New Roman" w:cs="Times New Roman"/>
          <w:color w:val="auto"/>
          <w:sz w:val="28"/>
          <w:szCs w:val="28"/>
          <w:u w:val="none"/>
          <w:lang w:val="en-US"/>
        </w:rPr>
        <w:t xml:space="preserve"> 2014</w:t>
      </w:r>
      <w:r w:rsidR="00265550" w:rsidRPr="000A420A">
        <w:rPr>
          <w:rStyle w:val="a7"/>
          <w:rFonts w:ascii="Times New Roman" w:hAnsi="Times New Roman" w:cs="Times New Roman"/>
          <w:color w:val="auto"/>
          <w:sz w:val="28"/>
          <w:szCs w:val="28"/>
          <w:u w:val="none"/>
          <w:lang w:val="en-US"/>
        </w:rPr>
        <w:t>)</w:t>
      </w:r>
    </w:p>
    <w:p w:rsidR="00347F39" w:rsidRPr="000A420A" w:rsidRDefault="00493986" w:rsidP="00702051">
      <w:pPr>
        <w:pStyle w:val="a4"/>
        <w:numPr>
          <w:ilvl w:val="0"/>
          <w:numId w:val="4"/>
        </w:numPr>
        <w:tabs>
          <w:tab w:val="left" w:pos="142"/>
        </w:tabs>
        <w:spacing w:after="0" w:line="240" w:lineRule="auto"/>
        <w:ind w:left="-567" w:firstLine="425"/>
        <w:jc w:val="both"/>
        <w:rPr>
          <w:rFonts w:ascii="Times New Roman" w:hAnsi="Times New Roman" w:cs="Times New Roman"/>
          <w:sz w:val="28"/>
          <w:szCs w:val="28"/>
          <w:lang w:val="en-US"/>
        </w:rPr>
      </w:pPr>
      <w:r w:rsidRPr="000A420A">
        <w:rPr>
          <w:rFonts w:ascii="Times New Roman" w:hAnsi="Times New Roman" w:cs="Times New Roman"/>
          <w:sz w:val="28"/>
          <w:szCs w:val="28"/>
          <w:lang w:val="en-US"/>
        </w:rPr>
        <w:t>Institute for budgetary and socio-economic research</w:t>
      </w:r>
      <w:r w:rsidR="003A297D" w:rsidRPr="000A420A">
        <w:rPr>
          <w:rFonts w:ascii="Times New Roman" w:hAnsi="Times New Roman" w:cs="Times New Roman"/>
          <w:sz w:val="28"/>
          <w:szCs w:val="28"/>
          <w:lang w:val="en-US"/>
        </w:rPr>
        <w:t xml:space="preserve"> (</w:t>
      </w:r>
      <w:r w:rsidR="009C7509">
        <w:rPr>
          <w:rFonts w:ascii="Times New Roman" w:hAnsi="Times New Roman" w:cs="Times New Roman"/>
          <w:sz w:val="28"/>
          <w:szCs w:val="28"/>
          <w:lang w:val="en-US"/>
        </w:rPr>
        <w:t>2011</w:t>
      </w:r>
      <w:r w:rsidR="003A297D" w:rsidRPr="000A420A">
        <w:rPr>
          <w:rFonts w:ascii="Times New Roman" w:hAnsi="Times New Roman" w:cs="Times New Roman"/>
          <w:sz w:val="28"/>
          <w:szCs w:val="28"/>
          <w:lang w:val="en-US"/>
        </w:rPr>
        <w:t>), “</w:t>
      </w:r>
      <w:r w:rsidR="00347F39" w:rsidRPr="000A420A">
        <w:rPr>
          <w:rFonts w:ascii="Times New Roman" w:hAnsi="Times New Roman" w:cs="Times New Roman"/>
          <w:sz w:val="28"/>
          <w:szCs w:val="28"/>
          <w:lang w:val="en-US"/>
        </w:rPr>
        <w:t>Budget Monitoring: Analysis of Budget Execution in 2010</w:t>
      </w:r>
      <w:r w:rsidR="003A297D" w:rsidRPr="000A420A">
        <w:rPr>
          <w:rFonts w:ascii="Times New Roman" w:hAnsi="Times New Roman" w:cs="Times New Roman"/>
          <w:sz w:val="28"/>
          <w:szCs w:val="28"/>
          <w:lang w:val="en-US"/>
        </w:rPr>
        <w:t>”</w:t>
      </w:r>
      <w:r w:rsidR="003A297D" w:rsidRPr="0019594A">
        <w:rPr>
          <w:rFonts w:ascii="Times New Roman" w:hAnsi="Times New Roman" w:cs="Times New Roman"/>
          <w:sz w:val="28"/>
          <w:szCs w:val="28"/>
          <w:lang w:val="en-US"/>
        </w:rPr>
        <w:t xml:space="preserve">, </w:t>
      </w:r>
      <w:r w:rsidR="00347F39" w:rsidRPr="000A420A">
        <w:rPr>
          <w:rFonts w:ascii="Times New Roman" w:hAnsi="Times New Roman" w:cs="Times New Roman"/>
          <w:sz w:val="28"/>
          <w:szCs w:val="28"/>
          <w:lang w:val="en-US"/>
        </w:rPr>
        <w:t>available at:</w:t>
      </w:r>
      <w:r w:rsidR="00347F39" w:rsidRPr="000A420A">
        <w:rPr>
          <w:rFonts w:ascii="Times New Roman" w:eastAsia="Times New Roman" w:hAnsi="Times New Roman" w:cs="Times New Roman"/>
          <w:sz w:val="28"/>
          <w:szCs w:val="28"/>
          <w:lang w:val="en-US" w:eastAsia="uk-UA"/>
        </w:rPr>
        <w:t xml:space="preserve"> </w:t>
      </w:r>
      <w:hyperlink r:id="rId17" w:history="1">
        <w:r w:rsidR="00BB3D13" w:rsidRPr="000A420A">
          <w:rPr>
            <w:rStyle w:val="a7"/>
            <w:rFonts w:ascii="Times New Roman" w:eastAsia="Times New Roman" w:hAnsi="Times New Roman" w:cs="Times New Roman"/>
            <w:color w:val="auto"/>
            <w:sz w:val="28"/>
            <w:szCs w:val="28"/>
            <w:u w:val="none"/>
            <w:lang w:val="en-US" w:eastAsia="uk-UA"/>
          </w:rPr>
          <w:t>http://www.ibser.org.ua/UserFiles/File/BudgetMonitor/KV_IV_2010_Monitoring_ukr.pdf</w:t>
        </w:r>
      </w:hyperlink>
      <w:r w:rsidR="00BB3D13" w:rsidRPr="000A420A">
        <w:rPr>
          <w:rFonts w:ascii="Times New Roman" w:eastAsia="Times New Roman" w:hAnsi="Times New Roman" w:cs="Times New Roman"/>
          <w:sz w:val="28"/>
          <w:szCs w:val="28"/>
          <w:lang w:val="en-US" w:eastAsia="uk-UA"/>
        </w:rPr>
        <w:t xml:space="preserve"> (Accessed 10 February</w:t>
      </w:r>
      <w:r w:rsidR="000A420A" w:rsidRPr="000A420A">
        <w:rPr>
          <w:rFonts w:ascii="Times New Roman" w:eastAsia="Times New Roman" w:hAnsi="Times New Roman" w:cs="Times New Roman"/>
          <w:sz w:val="28"/>
          <w:szCs w:val="28"/>
          <w:lang w:val="en-US" w:eastAsia="uk-UA"/>
        </w:rPr>
        <w:t xml:space="preserve"> 2014</w:t>
      </w:r>
      <w:r w:rsidR="00BB3D13" w:rsidRPr="000A420A">
        <w:rPr>
          <w:rFonts w:ascii="Times New Roman" w:eastAsia="Times New Roman" w:hAnsi="Times New Roman" w:cs="Times New Roman"/>
          <w:sz w:val="28"/>
          <w:szCs w:val="28"/>
          <w:lang w:val="en-US" w:eastAsia="uk-UA"/>
        </w:rPr>
        <w:t>)</w:t>
      </w:r>
    </w:p>
    <w:p w:rsidR="00347F39" w:rsidRPr="000A420A" w:rsidRDefault="003A297D" w:rsidP="002542E4">
      <w:pPr>
        <w:pStyle w:val="a4"/>
        <w:numPr>
          <w:ilvl w:val="0"/>
          <w:numId w:val="4"/>
        </w:numPr>
        <w:tabs>
          <w:tab w:val="left" w:pos="142"/>
        </w:tabs>
        <w:spacing w:after="0" w:line="240" w:lineRule="auto"/>
        <w:ind w:left="-567" w:firstLine="425"/>
        <w:jc w:val="both"/>
        <w:rPr>
          <w:rFonts w:ascii="Times New Roman" w:hAnsi="Times New Roman" w:cs="Times New Roman"/>
          <w:sz w:val="28"/>
          <w:szCs w:val="28"/>
          <w:lang w:val="en-US"/>
        </w:rPr>
      </w:pPr>
      <w:r w:rsidRPr="000A420A">
        <w:rPr>
          <w:rFonts w:ascii="Times New Roman" w:hAnsi="Times New Roman" w:cs="Times New Roman"/>
          <w:sz w:val="28"/>
          <w:szCs w:val="28"/>
          <w:lang w:val="en-US"/>
        </w:rPr>
        <w:t>Institute for budgetary and socio-economic research (</w:t>
      </w:r>
      <w:r w:rsidR="009C7509">
        <w:rPr>
          <w:rFonts w:ascii="Times New Roman" w:hAnsi="Times New Roman" w:cs="Times New Roman"/>
          <w:sz w:val="28"/>
          <w:szCs w:val="28"/>
          <w:lang w:val="en-US"/>
        </w:rPr>
        <w:t>2012</w:t>
      </w:r>
      <w:r w:rsidRPr="000A420A">
        <w:rPr>
          <w:rFonts w:ascii="Times New Roman" w:hAnsi="Times New Roman" w:cs="Times New Roman"/>
          <w:sz w:val="28"/>
          <w:szCs w:val="28"/>
          <w:lang w:val="en-US"/>
        </w:rPr>
        <w:t>), “</w:t>
      </w:r>
      <w:r w:rsidR="00347F39" w:rsidRPr="000A420A">
        <w:rPr>
          <w:rFonts w:ascii="Times New Roman" w:hAnsi="Times New Roman" w:cs="Times New Roman"/>
          <w:sz w:val="28"/>
          <w:szCs w:val="28"/>
          <w:lang w:val="en-US"/>
        </w:rPr>
        <w:t>Budget Monitoring: Analysis of Budget Execution in 2011</w:t>
      </w:r>
      <w:r w:rsidRPr="000A420A">
        <w:rPr>
          <w:rFonts w:ascii="Times New Roman" w:hAnsi="Times New Roman" w:cs="Times New Roman"/>
          <w:sz w:val="28"/>
          <w:szCs w:val="28"/>
          <w:lang w:val="en-US"/>
        </w:rPr>
        <w:t>”</w:t>
      </w:r>
      <w:r w:rsidRPr="0019594A">
        <w:rPr>
          <w:rFonts w:ascii="Times New Roman" w:hAnsi="Times New Roman" w:cs="Times New Roman"/>
          <w:sz w:val="28"/>
          <w:szCs w:val="28"/>
          <w:lang w:val="en-US"/>
        </w:rPr>
        <w:t>,</w:t>
      </w:r>
      <w:r w:rsidR="00347F39" w:rsidRPr="000A420A">
        <w:rPr>
          <w:rFonts w:ascii="Times New Roman" w:hAnsi="Times New Roman" w:cs="Times New Roman"/>
          <w:sz w:val="28"/>
          <w:szCs w:val="28"/>
          <w:lang w:val="en-US"/>
        </w:rPr>
        <w:t xml:space="preserve"> available at:</w:t>
      </w:r>
      <w:r w:rsidR="00347F39" w:rsidRPr="000A420A">
        <w:rPr>
          <w:rFonts w:ascii="Times New Roman" w:eastAsia="Times New Roman" w:hAnsi="Times New Roman" w:cs="Times New Roman"/>
          <w:sz w:val="28"/>
          <w:szCs w:val="28"/>
          <w:lang w:val="en-US" w:eastAsia="uk-UA"/>
        </w:rPr>
        <w:t xml:space="preserve"> </w:t>
      </w:r>
      <w:hyperlink r:id="rId18" w:history="1">
        <w:r w:rsidR="00BB3D13" w:rsidRPr="000A420A">
          <w:rPr>
            <w:rStyle w:val="a7"/>
            <w:rFonts w:ascii="Times New Roman" w:eastAsia="Times New Roman" w:hAnsi="Times New Roman" w:cs="Times New Roman"/>
            <w:color w:val="auto"/>
            <w:sz w:val="28"/>
            <w:szCs w:val="28"/>
            <w:u w:val="none"/>
            <w:lang w:val="en-US" w:eastAsia="uk-UA"/>
          </w:rPr>
          <w:t>http://www.ibser.org.ua/UserFiles/File/BudgetMonitor/KV_IV_2011_Monitoring_ukr.pdf</w:t>
        </w:r>
      </w:hyperlink>
      <w:r w:rsidR="00BB3D13" w:rsidRPr="000A420A">
        <w:rPr>
          <w:rStyle w:val="a7"/>
          <w:rFonts w:ascii="Times New Roman" w:eastAsia="Times New Roman" w:hAnsi="Times New Roman" w:cs="Times New Roman"/>
          <w:color w:val="auto"/>
          <w:sz w:val="28"/>
          <w:szCs w:val="28"/>
          <w:u w:val="none"/>
          <w:lang w:val="en-US" w:eastAsia="uk-UA"/>
        </w:rPr>
        <w:t xml:space="preserve"> (Accessed 10 February</w:t>
      </w:r>
      <w:r w:rsidR="000A420A" w:rsidRPr="000A420A">
        <w:rPr>
          <w:rStyle w:val="a7"/>
          <w:rFonts w:ascii="Times New Roman" w:eastAsia="Times New Roman" w:hAnsi="Times New Roman" w:cs="Times New Roman"/>
          <w:color w:val="auto"/>
          <w:sz w:val="28"/>
          <w:szCs w:val="28"/>
          <w:u w:val="none"/>
          <w:lang w:val="en-US" w:eastAsia="uk-UA"/>
        </w:rPr>
        <w:t xml:space="preserve"> 2014</w:t>
      </w:r>
      <w:r w:rsidR="00BB3D13" w:rsidRPr="000A420A">
        <w:rPr>
          <w:rStyle w:val="a7"/>
          <w:rFonts w:ascii="Times New Roman" w:eastAsia="Times New Roman" w:hAnsi="Times New Roman" w:cs="Times New Roman"/>
          <w:color w:val="auto"/>
          <w:sz w:val="28"/>
          <w:szCs w:val="28"/>
          <w:u w:val="none"/>
          <w:lang w:val="en-US" w:eastAsia="uk-UA"/>
        </w:rPr>
        <w:t>)</w:t>
      </w:r>
    </w:p>
    <w:p w:rsidR="00347F39" w:rsidRPr="000A420A" w:rsidRDefault="003A297D" w:rsidP="002542E4">
      <w:pPr>
        <w:pStyle w:val="a4"/>
        <w:numPr>
          <w:ilvl w:val="0"/>
          <w:numId w:val="4"/>
        </w:numPr>
        <w:tabs>
          <w:tab w:val="left" w:pos="142"/>
        </w:tabs>
        <w:spacing w:after="0" w:line="240" w:lineRule="auto"/>
        <w:ind w:left="-567" w:firstLine="425"/>
        <w:jc w:val="both"/>
        <w:rPr>
          <w:rFonts w:ascii="Times New Roman" w:hAnsi="Times New Roman" w:cs="Times New Roman"/>
          <w:sz w:val="28"/>
          <w:szCs w:val="28"/>
          <w:lang w:val="en-US"/>
        </w:rPr>
      </w:pPr>
      <w:r w:rsidRPr="000A420A">
        <w:rPr>
          <w:rFonts w:ascii="Times New Roman" w:hAnsi="Times New Roman" w:cs="Times New Roman"/>
          <w:sz w:val="28"/>
          <w:szCs w:val="28"/>
          <w:lang w:val="en-US"/>
        </w:rPr>
        <w:t>Institute for budgetary and socio-economic research (2013), “</w:t>
      </w:r>
      <w:r w:rsidR="00347F39" w:rsidRPr="000A420A">
        <w:rPr>
          <w:rFonts w:ascii="Times New Roman" w:hAnsi="Times New Roman" w:cs="Times New Roman"/>
          <w:sz w:val="28"/>
          <w:szCs w:val="28"/>
          <w:lang w:val="en-US"/>
        </w:rPr>
        <w:t>Budget Monitoring: Analysis of Budget Execution in 201</w:t>
      </w:r>
      <w:r w:rsidR="00A94C4A" w:rsidRPr="000A420A">
        <w:rPr>
          <w:rFonts w:ascii="Times New Roman" w:hAnsi="Times New Roman" w:cs="Times New Roman"/>
          <w:sz w:val="28"/>
          <w:szCs w:val="28"/>
          <w:lang w:val="en-US"/>
        </w:rPr>
        <w:t>2</w:t>
      </w:r>
      <w:r w:rsidRPr="000A420A">
        <w:rPr>
          <w:rFonts w:ascii="Times New Roman" w:hAnsi="Times New Roman" w:cs="Times New Roman"/>
          <w:sz w:val="28"/>
          <w:szCs w:val="28"/>
          <w:lang w:val="en-US"/>
        </w:rPr>
        <w:t>”</w:t>
      </w:r>
      <w:r w:rsidRPr="0019594A">
        <w:rPr>
          <w:rFonts w:ascii="Times New Roman" w:hAnsi="Times New Roman" w:cs="Times New Roman"/>
          <w:sz w:val="28"/>
          <w:szCs w:val="28"/>
          <w:lang w:val="en-US"/>
        </w:rPr>
        <w:t>,</w:t>
      </w:r>
      <w:r w:rsidR="00347F39" w:rsidRPr="000A420A">
        <w:rPr>
          <w:rFonts w:ascii="Times New Roman" w:hAnsi="Times New Roman" w:cs="Times New Roman"/>
          <w:sz w:val="28"/>
          <w:szCs w:val="28"/>
          <w:lang w:val="en-US"/>
        </w:rPr>
        <w:t xml:space="preserve"> available at:</w:t>
      </w:r>
      <w:r w:rsidR="00A94C4A" w:rsidRPr="000A420A">
        <w:rPr>
          <w:rFonts w:ascii="Times New Roman" w:hAnsi="Times New Roman" w:cs="Times New Roman"/>
          <w:sz w:val="28"/>
          <w:szCs w:val="28"/>
          <w:lang w:val="en-US"/>
        </w:rPr>
        <w:t xml:space="preserve"> </w:t>
      </w:r>
      <w:hyperlink r:id="rId19" w:history="1">
        <w:r w:rsidR="002542E4" w:rsidRPr="000A420A">
          <w:rPr>
            <w:rStyle w:val="a7"/>
            <w:rFonts w:ascii="Times New Roman" w:hAnsi="Times New Roman" w:cs="Times New Roman"/>
            <w:color w:val="auto"/>
            <w:sz w:val="28"/>
            <w:szCs w:val="28"/>
            <w:u w:val="none"/>
            <w:lang w:val="en-US"/>
          </w:rPr>
          <w:t>http://www.ibser.org.ua/UserFiles/File/Monitor%20Quarter%202012/KV_IV_2012_Monitoring_ukr.pdf</w:t>
        </w:r>
      </w:hyperlink>
      <w:r w:rsidR="00BB3D13" w:rsidRPr="000A420A">
        <w:rPr>
          <w:rStyle w:val="a7"/>
          <w:rFonts w:ascii="Times New Roman" w:hAnsi="Times New Roman" w:cs="Times New Roman"/>
          <w:color w:val="auto"/>
          <w:sz w:val="28"/>
          <w:szCs w:val="28"/>
          <w:u w:val="none"/>
          <w:lang w:val="en-US"/>
        </w:rPr>
        <w:t xml:space="preserve"> (Accessed 10 February</w:t>
      </w:r>
      <w:r w:rsidR="000A420A" w:rsidRPr="000A420A">
        <w:rPr>
          <w:rStyle w:val="a7"/>
          <w:rFonts w:ascii="Times New Roman" w:hAnsi="Times New Roman" w:cs="Times New Roman"/>
          <w:color w:val="auto"/>
          <w:sz w:val="28"/>
          <w:szCs w:val="28"/>
          <w:u w:val="none"/>
          <w:lang w:val="en-US"/>
        </w:rPr>
        <w:t xml:space="preserve"> 2014</w:t>
      </w:r>
      <w:r w:rsidR="00BB3D13" w:rsidRPr="000A420A">
        <w:rPr>
          <w:rStyle w:val="a7"/>
          <w:rFonts w:ascii="Times New Roman" w:hAnsi="Times New Roman" w:cs="Times New Roman"/>
          <w:color w:val="auto"/>
          <w:sz w:val="28"/>
          <w:szCs w:val="28"/>
          <w:u w:val="none"/>
          <w:lang w:val="en-US"/>
        </w:rPr>
        <w:t>)</w:t>
      </w:r>
    </w:p>
    <w:p w:rsidR="00A94C4A" w:rsidRPr="000A420A" w:rsidRDefault="000A420A" w:rsidP="009C7509">
      <w:pPr>
        <w:pStyle w:val="a4"/>
        <w:numPr>
          <w:ilvl w:val="0"/>
          <w:numId w:val="4"/>
        </w:numPr>
        <w:tabs>
          <w:tab w:val="left" w:pos="142"/>
        </w:tabs>
        <w:spacing w:after="0" w:line="240" w:lineRule="auto"/>
        <w:ind w:left="-567" w:firstLine="425"/>
        <w:jc w:val="both"/>
        <w:rPr>
          <w:rStyle w:val="a7"/>
          <w:rFonts w:ascii="Times New Roman" w:hAnsi="Times New Roman" w:cs="Times New Roman"/>
          <w:color w:val="auto"/>
          <w:sz w:val="28"/>
          <w:szCs w:val="28"/>
          <w:u w:val="none"/>
          <w:lang w:val="en-US"/>
        </w:rPr>
      </w:pPr>
      <w:proofErr w:type="spellStart"/>
      <w:r w:rsidRPr="000A420A">
        <w:rPr>
          <w:rFonts w:ascii="Times New Roman" w:hAnsi="Times New Roman" w:cs="Times New Roman"/>
          <w:sz w:val="28"/>
          <w:szCs w:val="28"/>
          <w:lang w:val="en-US"/>
        </w:rPr>
        <w:t>Wordpress</w:t>
      </w:r>
      <w:proofErr w:type="spellEnd"/>
      <w:r w:rsidRPr="000A420A">
        <w:rPr>
          <w:rFonts w:ascii="Times New Roman" w:hAnsi="Times New Roman" w:cs="Times New Roman"/>
          <w:sz w:val="28"/>
          <w:szCs w:val="28"/>
          <w:lang w:val="en-US"/>
        </w:rPr>
        <w:t xml:space="preserve"> (2013), </w:t>
      </w:r>
      <w:r w:rsidR="00A94C4A" w:rsidRPr="000A420A">
        <w:rPr>
          <w:rFonts w:ascii="Times New Roman" w:hAnsi="Times New Roman" w:cs="Times New Roman"/>
          <w:sz w:val="28"/>
          <w:szCs w:val="28"/>
          <w:lang w:val="en-US"/>
        </w:rPr>
        <w:t>“</w:t>
      </w:r>
      <w:r w:rsidR="00602684" w:rsidRPr="000A420A">
        <w:rPr>
          <w:rFonts w:ascii="Times New Roman" w:hAnsi="Times New Roman" w:cs="Times New Roman"/>
          <w:sz w:val="28"/>
          <w:szCs w:val="28"/>
          <w:lang w:val="en-US"/>
        </w:rPr>
        <w:t>How many tax exemptions are there in Ukraine?</w:t>
      </w:r>
      <w:r w:rsidR="00A94C4A" w:rsidRPr="000A420A">
        <w:rPr>
          <w:rFonts w:ascii="Times New Roman" w:hAnsi="Times New Roman" w:cs="Times New Roman"/>
          <w:sz w:val="28"/>
          <w:szCs w:val="28"/>
          <w:lang w:val="en-US"/>
        </w:rPr>
        <w:t>”</w:t>
      </w:r>
      <w:r w:rsidRPr="000A420A">
        <w:rPr>
          <w:rFonts w:ascii="Times New Roman" w:hAnsi="Times New Roman" w:cs="Times New Roman"/>
          <w:sz w:val="28"/>
          <w:szCs w:val="28"/>
          <w:lang w:val="en-US"/>
        </w:rPr>
        <w:t>,</w:t>
      </w:r>
      <w:r w:rsidR="00A94C4A" w:rsidRPr="000A420A">
        <w:rPr>
          <w:rFonts w:ascii="Times New Roman" w:hAnsi="Times New Roman" w:cs="Times New Roman"/>
          <w:sz w:val="28"/>
          <w:szCs w:val="28"/>
          <w:lang w:val="en-US"/>
        </w:rPr>
        <w:t xml:space="preserve"> available at: </w:t>
      </w:r>
      <w:hyperlink r:id="rId20" w:history="1">
        <w:r w:rsidRPr="000A420A">
          <w:rPr>
            <w:rStyle w:val="a7"/>
            <w:rFonts w:ascii="Times New Roman" w:hAnsi="Times New Roman" w:cs="Times New Roman"/>
            <w:color w:val="auto"/>
            <w:sz w:val="28"/>
            <w:szCs w:val="28"/>
            <w:u w:val="none"/>
            <w:lang w:val="en-US"/>
          </w:rPr>
          <w:t>http://iavorskyi.wordpress.com/2013/02/01/</w:t>
        </w:r>
      </w:hyperlink>
      <w:r w:rsidRPr="000A420A">
        <w:rPr>
          <w:rStyle w:val="a7"/>
          <w:rFonts w:ascii="Times New Roman" w:hAnsi="Times New Roman" w:cs="Times New Roman"/>
          <w:color w:val="auto"/>
          <w:sz w:val="28"/>
          <w:szCs w:val="28"/>
          <w:u w:val="none"/>
          <w:lang w:val="en-US"/>
        </w:rPr>
        <w:t xml:space="preserve"> (Accessed 9 February 2014)</w:t>
      </w:r>
    </w:p>
    <w:p w:rsidR="00A94C4A" w:rsidRPr="000A420A" w:rsidRDefault="00A94C4A" w:rsidP="009C7509">
      <w:pPr>
        <w:pStyle w:val="a4"/>
        <w:numPr>
          <w:ilvl w:val="0"/>
          <w:numId w:val="4"/>
        </w:numPr>
        <w:tabs>
          <w:tab w:val="left" w:pos="142"/>
        </w:tabs>
        <w:spacing w:after="0" w:line="240" w:lineRule="auto"/>
        <w:ind w:left="-567" w:firstLine="425"/>
        <w:jc w:val="both"/>
        <w:rPr>
          <w:rStyle w:val="a7"/>
          <w:rFonts w:ascii="Times New Roman" w:hAnsi="Times New Roman" w:cs="Times New Roman"/>
          <w:color w:val="auto"/>
          <w:sz w:val="28"/>
          <w:szCs w:val="28"/>
          <w:u w:val="none"/>
          <w:lang w:val="en-US"/>
        </w:rPr>
      </w:pPr>
      <w:r w:rsidRPr="000A420A">
        <w:rPr>
          <w:rFonts w:ascii="Times New Roman" w:hAnsi="Times New Roman" w:cs="Times New Roman"/>
          <w:sz w:val="28"/>
          <w:szCs w:val="28"/>
          <w:lang w:val="en-US"/>
        </w:rPr>
        <w:t>Ministry of  Economic Development and Trade of Ukraine</w:t>
      </w:r>
      <w:r w:rsidR="00702051" w:rsidRPr="000A420A">
        <w:rPr>
          <w:rFonts w:ascii="Times New Roman" w:hAnsi="Times New Roman" w:cs="Times New Roman"/>
          <w:sz w:val="28"/>
          <w:szCs w:val="28"/>
        </w:rPr>
        <w:t xml:space="preserve"> (2012)</w:t>
      </w:r>
      <w:r w:rsidR="00493986" w:rsidRPr="000A420A">
        <w:rPr>
          <w:rFonts w:ascii="Times New Roman" w:hAnsi="Times New Roman" w:cs="Times New Roman"/>
          <w:sz w:val="28"/>
          <w:szCs w:val="28"/>
          <w:lang w:val="en-US"/>
        </w:rPr>
        <w:t>,</w:t>
      </w:r>
      <w:r w:rsidR="000A420A" w:rsidRPr="000A420A">
        <w:rPr>
          <w:rFonts w:ascii="Times New Roman" w:hAnsi="Times New Roman" w:cs="Times New Roman"/>
          <w:sz w:val="28"/>
          <w:szCs w:val="28"/>
          <w:lang w:val="en-US"/>
        </w:rPr>
        <w:t xml:space="preserve"> “Branch  news”,</w:t>
      </w:r>
      <w:r w:rsidRPr="000A420A">
        <w:rPr>
          <w:rFonts w:ascii="Times New Roman" w:hAnsi="Times New Roman" w:cs="Times New Roman"/>
          <w:sz w:val="28"/>
          <w:szCs w:val="28"/>
          <w:lang w:val="en-US"/>
        </w:rPr>
        <w:t xml:space="preserve"> available at: </w:t>
      </w:r>
      <w:hyperlink r:id="rId21" w:history="1">
        <w:r w:rsidR="009C7509" w:rsidRPr="009C7509">
          <w:rPr>
            <w:rStyle w:val="a7"/>
            <w:rFonts w:ascii="Times New Roman" w:hAnsi="Times New Roman" w:cs="Times New Roman"/>
            <w:color w:val="auto"/>
            <w:sz w:val="28"/>
            <w:szCs w:val="28"/>
            <w:u w:val="none"/>
            <w:lang w:val="en-US"/>
          </w:rPr>
          <w:t>http://www.me.gov.ua/News/List?tag</w:t>
        </w:r>
      </w:hyperlink>
      <w:r w:rsidR="009C7509" w:rsidRPr="009C7509">
        <w:rPr>
          <w:rFonts w:ascii="Times New Roman" w:hAnsi="Times New Roman" w:cs="Times New Roman"/>
          <w:sz w:val="28"/>
          <w:szCs w:val="28"/>
          <w:lang w:val="en-US"/>
        </w:rPr>
        <w:t xml:space="preserve">= </w:t>
      </w:r>
      <w:proofErr w:type="spellStart"/>
      <w:r w:rsidR="009C7509" w:rsidRPr="009C7509">
        <w:rPr>
          <w:rFonts w:ascii="Times New Roman" w:hAnsi="Times New Roman" w:cs="Times New Roman"/>
          <w:sz w:val="28"/>
          <w:szCs w:val="28"/>
          <w:lang w:val="en-US"/>
        </w:rPr>
        <w:t>GaluzeviNovini</w:t>
      </w:r>
      <w:proofErr w:type="spellEnd"/>
      <w:r w:rsidR="009C7509" w:rsidRPr="009C7509">
        <w:rPr>
          <w:rStyle w:val="a7"/>
          <w:rFonts w:ascii="Times New Roman" w:hAnsi="Times New Roman" w:cs="Times New Roman"/>
          <w:color w:val="auto"/>
          <w:sz w:val="28"/>
          <w:szCs w:val="28"/>
          <w:u w:val="none"/>
          <w:lang w:val="en-US"/>
        </w:rPr>
        <w:t xml:space="preserve"> </w:t>
      </w:r>
      <w:r w:rsidR="009C7509">
        <w:rPr>
          <w:rStyle w:val="a7"/>
          <w:rFonts w:ascii="Times New Roman" w:hAnsi="Times New Roman" w:cs="Times New Roman"/>
          <w:color w:val="auto"/>
          <w:sz w:val="28"/>
          <w:szCs w:val="28"/>
          <w:u w:val="none"/>
          <w:lang w:val="en-US"/>
        </w:rPr>
        <w:t xml:space="preserve"> </w:t>
      </w:r>
      <w:r w:rsidR="00493986" w:rsidRPr="000A420A">
        <w:rPr>
          <w:rStyle w:val="a7"/>
          <w:rFonts w:ascii="Times New Roman" w:hAnsi="Times New Roman" w:cs="Times New Roman"/>
          <w:color w:val="auto"/>
          <w:sz w:val="28"/>
          <w:szCs w:val="28"/>
          <w:u w:val="none"/>
          <w:lang w:val="en-US"/>
        </w:rPr>
        <w:t>(</w:t>
      </w:r>
      <w:r w:rsidR="000A420A" w:rsidRPr="000A420A">
        <w:rPr>
          <w:rStyle w:val="a7"/>
          <w:rFonts w:ascii="Times New Roman" w:hAnsi="Times New Roman" w:cs="Times New Roman"/>
          <w:color w:val="auto"/>
          <w:sz w:val="28"/>
          <w:szCs w:val="28"/>
          <w:u w:val="none"/>
          <w:lang w:val="en-US"/>
        </w:rPr>
        <w:t>Accessed 7</w:t>
      </w:r>
      <w:r w:rsidR="00493986" w:rsidRPr="000A420A">
        <w:rPr>
          <w:rStyle w:val="a7"/>
          <w:rFonts w:ascii="Times New Roman" w:hAnsi="Times New Roman" w:cs="Times New Roman"/>
          <w:color w:val="auto"/>
          <w:sz w:val="28"/>
          <w:szCs w:val="28"/>
          <w:u w:val="none"/>
          <w:lang w:val="en-US"/>
        </w:rPr>
        <w:t xml:space="preserve"> February</w:t>
      </w:r>
      <w:r w:rsidR="000A420A" w:rsidRPr="000A420A">
        <w:rPr>
          <w:rStyle w:val="a7"/>
          <w:rFonts w:ascii="Times New Roman" w:hAnsi="Times New Roman" w:cs="Times New Roman"/>
          <w:color w:val="auto"/>
          <w:sz w:val="28"/>
          <w:szCs w:val="28"/>
          <w:u w:val="none"/>
          <w:lang w:val="en-US"/>
        </w:rPr>
        <w:t xml:space="preserve"> 2014</w:t>
      </w:r>
      <w:r w:rsidR="00493986" w:rsidRPr="000A420A">
        <w:rPr>
          <w:rStyle w:val="a7"/>
          <w:rFonts w:ascii="Times New Roman" w:hAnsi="Times New Roman" w:cs="Times New Roman"/>
          <w:color w:val="auto"/>
          <w:sz w:val="28"/>
          <w:szCs w:val="28"/>
          <w:u w:val="none"/>
          <w:lang w:val="en-US"/>
        </w:rPr>
        <w:t>)</w:t>
      </w:r>
    </w:p>
    <w:p w:rsidR="00A94C4A" w:rsidRPr="000A420A" w:rsidRDefault="00741E9D" w:rsidP="009C7509">
      <w:pPr>
        <w:pStyle w:val="a4"/>
        <w:numPr>
          <w:ilvl w:val="0"/>
          <w:numId w:val="4"/>
        </w:numPr>
        <w:tabs>
          <w:tab w:val="left" w:pos="142"/>
          <w:tab w:val="left" w:pos="284"/>
        </w:tabs>
        <w:spacing w:after="0" w:line="240" w:lineRule="auto"/>
        <w:ind w:left="-567" w:firstLine="425"/>
        <w:jc w:val="both"/>
        <w:rPr>
          <w:rFonts w:ascii="Times New Roman" w:hAnsi="Times New Roman" w:cs="Times New Roman"/>
          <w:sz w:val="28"/>
          <w:szCs w:val="28"/>
          <w:lang w:val="en-US"/>
        </w:rPr>
      </w:pPr>
      <w:r w:rsidRPr="000A420A">
        <w:rPr>
          <w:rFonts w:ascii="Times New Roman" w:hAnsi="Times New Roman" w:cs="Times New Roman"/>
          <w:sz w:val="28"/>
          <w:szCs w:val="28"/>
          <w:lang w:val="en-US"/>
        </w:rPr>
        <w:t xml:space="preserve">The institute for economic research and policy consulting (2013), </w:t>
      </w:r>
      <w:r w:rsidR="002542E4" w:rsidRPr="000A420A">
        <w:rPr>
          <w:rFonts w:ascii="Times New Roman" w:hAnsi="Times New Roman" w:cs="Times New Roman"/>
          <w:sz w:val="28"/>
          <w:szCs w:val="28"/>
          <w:lang w:val="en-US"/>
        </w:rPr>
        <w:t>“Will the other indirect tax work better?</w:t>
      </w:r>
      <w:r w:rsidR="003D29F9" w:rsidRPr="000A420A">
        <w:rPr>
          <w:rFonts w:ascii="Times New Roman" w:hAnsi="Times New Roman" w:cs="Times New Roman"/>
          <w:sz w:val="28"/>
          <w:szCs w:val="28"/>
          <w:lang w:val="en-US"/>
        </w:rPr>
        <w:t>”</w:t>
      </w:r>
      <w:r w:rsidR="00493986" w:rsidRPr="000A420A">
        <w:rPr>
          <w:rFonts w:ascii="Times New Roman" w:hAnsi="Times New Roman" w:cs="Times New Roman"/>
          <w:sz w:val="28"/>
          <w:szCs w:val="28"/>
          <w:lang w:val="en-US"/>
        </w:rPr>
        <w:t>,</w:t>
      </w:r>
      <w:r w:rsidR="003D29F9" w:rsidRPr="000A420A">
        <w:rPr>
          <w:rFonts w:ascii="Times New Roman" w:hAnsi="Times New Roman" w:cs="Times New Roman"/>
          <w:sz w:val="28"/>
          <w:szCs w:val="28"/>
          <w:lang w:val="en-US"/>
        </w:rPr>
        <w:t xml:space="preserve"> available at: </w:t>
      </w:r>
      <w:hyperlink r:id="rId22" w:history="1">
        <w:r w:rsidRPr="000A420A">
          <w:rPr>
            <w:rStyle w:val="a7"/>
            <w:rFonts w:ascii="Times New Roman" w:hAnsi="Times New Roman" w:cs="Times New Roman"/>
            <w:color w:val="auto"/>
            <w:sz w:val="28"/>
            <w:szCs w:val="28"/>
            <w:u w:val="none"/>
            <w:lang w:val="en-US"/>
          </w:rPr>
          <w:t>http://lukyanenko.at.ua/_ld/7/707____.pdf</w:t>
        </w:r>
      </w:hyperlink>
      <w:r w:rsidRPr="000A420A">
        <w:rPr>
          <w:rFonts w:ascii="Times New Roman" w:hAnsi="Times New Roman" w:cs="Times New Roman"/>
          <w:sz w:val="28"/>
          <w:szCs w:val="28"/>
          <w:lang w:val="en-US"/>
        </w:rPr>
        <w:t xml:space="preserve"> (Accessed 9 February</w:t>
      </w:r>
      <w:r w:rsidR="000A420A" w:rsidRPr="000A420A">
        <w:rPr>
          <w:rFonts w:ascii="Times New Roman" w:hAnsi="Times New Roman" w:cs="Times New Roman"/>
          <w:sz w:val="28"/>
          <w:szCs w:val="28"/>
          <w:lang w:val="en-US"/>
        </w:rPr>
        <w:t xml:space="preserve"> 2014</w:t>
      </w:r>
      <w:r w:rsidRPr="000A420A">
        <w:rPr>
          <w:rFonts w:ascii="Times New Roman" w:hAnsi="Times New Roman" w:cs="Times New Roman"/>
          <w:sz w:val="28"/>
          <w:szCs w:val="28"/>
          <w:lang w:val="en-US"/>
        </w:rPr>
        <w:t>)</w:t>
      </w:r>
    </w:p>
    <w:p w:rsidR="0071764E" w:rsidRPr="000A420A" w:rsidRDefault="00CF381A" w:rsidP="002542E4">
      <w:pPr>
        <w:tabs>
          <w:tab w:val="left" w:pos="142"/>
        </w:tabs>
        <w:spacing w:after="0" w:line="240" w:lineRule="auto"/>
        <w:ind w:left="-567" w:firstLine="425"/>
        <w:jc w:val="both"/>
        <w:rPr>
          <w:rFonts w:ascii="Times New Roman" w:hAnsi="Times New Roman" w:cs="Times New Roman"/>
          <w:sz w:val="28"/>
          <w:szCs w:val="28"/>
          <w:lang w:val="en-US"/>
        </w:rPr>
      </w:pPr>
      <w:r w:rsidRPr="000A420A">
        <w:rPr>
          <w:rFonts w:ascii="Times New Roman" w:hAnsi="Times New Roman" w:cs="Times New Roman"/>
          <w:sz w:val="28"/>
          <w:szCs w:val="28"/>
          <w:lang w:val="en-US"/>
        </w:rPr>
        <w:t xml:space="preserve">11. </w:t>
      </w:r>
      <w:r w:rsidR="00741E9D" w:rsidRPr="000A420A">
        <w:rPr>
          <w:rFonts w:ascii="Times New Roman" w:hAnsi="Times New Roman" w:cs="Times New Roman"/>
          <w:sz w:val="28"/>
          <w:szCs w:val="28"/>
          <w:lang w:val="en-US"/>
        </w:rPr>
        <w:t>“</w:t>
      </w:r>
      <w:r w:rsidR="00602684" w:rsidRPr="000A420A">
        <w:rPr>
          <w:rFonts w:ascii="Times New Roman" w:hAnsi="Times New Roman" w:cs="Times New Roman"/>
          <w:sz w:val="28"/>
          <w:szCs w:val="28"/>
          <w:lang w:val="en-US"/>
        </w:rPr>
        <w:t xml:space="preserve">Abstracts </w:t>
      </w:r>
      <w:r w:rsidR="00FE4D26">
        <w:rPr>
          <w:rFonts w:ascii="Times New Roman" w:hAnsi="Times New Roman" w:cs="Times New Roman"/>
          <w:sz w:val="28"/>
          <w:szCs w:val="28"/>
          <w:lang w:val="en-US"/>
        </w:rPr>
        <w:t xml:space="preserve">of report </w:t>
      </w:r>
      <w:r w:rsidR="00602684" w:rsidRPr="000A420A">
        <w:rPr>
          <w:rFonts w:ascii="Times New Roman" w:hAnsi="Times New Roman" w:cs="Times New Roman"/>
          <w:sz w:val="28"/>
          <w:szCs w:val="28"/>
          <w:lang w:val="en-US"/>
        </w:rPr>
        <w:t>on the anniversary of the creation of the Ministry of income and fees</w:t>
      </w:r>
      <w:r w:rsidR="00741E9D" w:rsidRPr="000A420A">
        <w:rPr>
          <w:rFonts w:ascii="Times New Roman" w:hAnsi="Times New Roman" w:cs="Times New Roman"/>
          <w:sz w:val="28"/>
          <w:szCs w:val="28"/>
          <w:lang w:val="en-US"/>
        </w:rPr>
        <w:t>”</w:t>
      </w:r>
      <w:r w:rsidR="00602684" w:rsidRPr="000A420A">
        <w:rPr>
          <w:rFonts w:ascii="Times New Roman" w:hAnsi="Times New Roman" w:cs="Times New Roman"/>
          <w:sz w:val="28"/>
          <w:szCs w:val="28"/>
          <w:lang w:val="uk-UA"/>
        </w:rPr>
        <w:t xml:space="preserve"> (201</w:t>
      </w:r>
      <w:r w:rsidR="00602684" w:rsidRPr="000A420A">
        <w:rPr>
          <w:rFonts w:ascii="Times New Roman" w:hAnsi="Times New Roman" w:cs="Times New Roman"/>
          <w:sz w:val="28"/>
          <w:szCs w:val="28"/>
          <w:lang w:val="en-US"/>
        </w:rPr>
        <w:t>4</w:t>
      </w:r>
      <w:r w:rsidR="00602684" w:rsidRPr="000A420A">
        <w:rPr>
          <w:rFonts w:ascii="Times New Roman" w:hAnsi="Times New Roman" w:cs="Times New Roman"/>
          <w:sz w:val="28"/>
          <w:szCs w:val="28"/>
          <w:lang w:val="uk-UA"/>
        </w:rPr>
        <w:t xml:space="preserve">), </w:t>
      </w:r>
      <w:proofErr w:type="spellStart"/>
      <w:r w:rsidR="00FE4D26" w:rsidRPr="00FE4D26">
        <w:rPr>
          <w:rFonts w:ascii="Times New Roman" w:hAnsi="Times New Roman" w:cs="Times New Roman"/>
          <w:sz w:val="28"/>
          <w:szCs w:val="28"/>
          <w:lang w:val="uk-UA"/>
        </w:rPr>
        <w:t>Visnyk</w:t>
      </w:r>
      <w:proofErr w:type="spellEnd"/>
      <w:r w:rsidR="00FE4D26" w:rsidRPr="00FE4D26">
        <w:rPr>
          <w:rFonts w:ascii="Times New Roman" w:hAnsi="Times New Roman" w:cs="Times New Roman"/>
          <w:sz w:val="28"/>
          <w:szCs w:val="28"/>
          <w:lang w:val="uk-UA"/>
        </w:rPr>
        <w:t xml:space="preserve"> </w:t>
      </w:r>
      <w:proofErr w:type="spellStart"/>
      <w:r w:rsidR="00FE4D26" w:rsidRPr="00FE4D26">
        <w:rPr>
          <w:rFonts w:ascii="Times New Roman" w:hAnsi="Times New Roman" w:cs="Times New Roman"/>
          <w:sz w:val="28"/>
          <w:szCs w:val="28"/>
          <w:lang w:val="uk-UA"/>
        </w:rPr>
        <w:t>Ministerstva</w:t>
      </w:r>
      <w:proofErr w:type="spellEnd"/>
      <w:r w:rsidR="00FE4D26" w:rsidRPr="00FE4D26">
        <w:rPr>
          <w:rFonts w:ascii="Times New Roman" w:hAnsi="Times New Roman" w:cs="Times New Roman"/>
          <w:sz w:val="28"/>
          <w:szCs w:val="28"/>
          <w:lang w:val="uk-UA"/>
        </w:rPr>
        <w:t xml:space="preserve"> </w:t>
      </w:r>
      <w:proofErr w:type="spellStart"/>
      <w:r w:rsidR="00FE4D26" w:rsidRPr="00FE4D26">
        <w:rPr>
          <w:rFonts w:ascii="Times New Roman" w:hAnsi="Times New Roman" w:cs="Times New Roman"/>
          <w:sz w:val="28"/>
          <w:szCs w:val="28"/>
          <w:lang w:val="uk-UA"/>
        </w:rPr>
        <w:t>dokhodiv</w:t>
      </w:r>
      <w:proofErr w:type="spellEnd"/>
      <w:r w:rsidR="00FE4D26" w:rsidRPr="00FE4D26">
        <w:rPr>
          <w:rFonts w:ascii="Times New Roman" w:hAnsi="Times New Roman" w:cs="Times New Roman"/>
          <w:sz w:val="28"/>
          <w:szCs w:val="28"/>
          <w:lang w:val="uk-UA"/>
        </w:rPr>
        <w:t xml:space="preserve"> i </w:t>
      </w:r>
      <w:proofErr w:type="spellStart"/>
      <w:r w:rsidR="00FE4D26" w:rsidRPr="00FE4D26">
        <w:rPr>
          <w:rFonts w:ascii="Times New Roman" w:hAnsi="Times New Roman" w:cs="Times New Roman"/>
          <w:sz w:val="28"/>
          <w:szCs w:val="28"/>
          <w:lang w:val="uk-UA"/>
        </w:rPr>
        <w:t>zboriv</w:t>
      </w:r>
      <w:proofErr w:type="spellEnd"/>
      <w:r w:rsidR="00FE4D26" w:rsidRPr="00FE4D26">
        <w:rPr>
          <w:rFonts w:ascii="Times New Roman" w:hAnsi="Times New Roman" w:cs="Times New Roman"/>
          <w:sz w:val="28"/>
          <w:szCs w:val="28"/>
          <w:lang w:val="uk-UA"/>
        </w:rPr>
        <w:t xml:space="preserve"> </w:t>
      </w:r>
      <w:proofErr w:type="spellStart"/>
      <w:r w:rsidR="00FE4D26" w:rsidRPr="00FE4D26">
        <w:rPr>
          <w:rFonts w:ascii="Times New Roman" w:hAnsi="Times New Roman" w:cs="Times New Roman"/>
          <w:sz w:val="28"/>
          <w:szCs w:val="28"/>
          <w:lang w:val="uk-UA"/>
        </w:rPr>
        <w:t>Ukrainy</w:t>
      </w:r>
      <w:proofErr w:type="spellEnd"/>
      <w:r w:rsidR="00602684" w:rsidRPr="000A420A">
        <w:rPr>
          <w:rFonts w:ascii="Times New Roman" w:hAnsi="Times New Roman" w:cs="Times New Roman"/>
          <w:sz w:val="28"/>
          <w:szCs w:val="28"/>
          <w:lang w:val="uk-UA"/>
        </w:rPr>
        <w:t xml:space="preserve">, </w:t>
      </w:r>
      <w:r w:rsidR="00602684" w:rsidRPr="000A420A">
        <w:rPr>
          <w:rFonts w:ascii="Times New Roman" w:hAnsi="Times New Roman" w:cs="Times New Roman"/>
          <w:sz w:val="28"/>
          <w:szCs w:val="28"/>
          <w:lang w:val="en-US"/>
        </w:rPr>
        <w:t>vol. 1, pp. 5-9.</w:t>
      </w:r>
    </w:p>
    <w:p w:rsidR="00C2784B" w:rsidRPr="000A420A" w:rsidRDefault="00CF381A" w:rsidP="002542E4">
      <w:pPr>
        <w:tabs>
          <w:tab w:val="left" w:pos="142"/>
        </w:tabs>
        <w:spacing w:after="0" w:line="240" w:lineRule="auto"/>
        <w:ind w:left="-567" w:right="-142" w:firstLine="425"/>
        <w:jc w:val="both"/>
        <w:rPr>
          <w:rFonts w:ascii="Times New Roman" w:hAnsi="Times New Roman" w:cs="Times New Roman"/>
          <w:color w:val="000000"/>
          <w:sz w:val="28"/>
          <w:szCs w:val="28"/>
          <w:lang w:val="en-US"/>
        </w:rPr>
      </w:pPr>
      <w:r w:rsidRPr="000A420A">
        <w:rPr>
          <w:rFonts w:ascii="Times New Roman" w:hAnsi="Times New Roman" w:cs="Times New Roman"/>
          <w:color w:val="000000"/>
          <w:sz w:val="28"/>
          <w:szCs w:val="28"/>
          <w:lang w:val="en-US"/>
        </w:rPr>
        <w:t>12.</w:t>
      </w:r>
      <w:r w:rsidR="003D29F9" w:rsidRPr="000A420A">
        <w:rPr>
          <w:rFonts w:ascii="Times New Roman" w:hAnsi="Times New Roman" w:cs="Times New Roman"/>
          <w:color w:val="000000"/>
          <w:sz w:val="28"/>
          <w:szCs w:val="28"/>
          <w:lang w:val="uk-UA"/>
        </w:rPr>
        <w:t xml:space="preserve"> </w:t>
      </w:r>
      <w:r w:rsidR="00493986" w:rsidRPr="000A420A">
        <w:rPr>
          <w:rFonts w:ascii="Times New Roman" w:hAnsi="Times New Roman" w:cs="Times New Roman"/>
          <w:color w:val="000000"/>
          <w:sz w:val="28"/>
          <w:szCs w:val="28"/>
          <w:lang w:val="en-US"/>
        </w:rPr>
        <w:t xml:space="preserve">The </w:t>
      </w:r>
      <w:proofErr w:type="spellStart"/>
      <w:r w:rsidR="00493986" w:rsidRPr="000A420A">
        <w:rPr>
          <w:rFonts w:ascii="Times New Roman" w:hAnsi="Times New Roman" w:cs="Times New Roman"/>
          <w:color w:val="000000"/>
          <w:sz w:val="28"/>
          <w:szCs w:val="28"/>
          <w:lang w:val="en-US"/>
        </w:rPr>
        <w:t>Verkhovna</w:t>
      </w:r>
      <w:proofErr w:type="spellEnd"/>
      <w:r w:rsidR="00493986" w:rsidRPr="000A420A">
        <w:rPr>
          <w:rFonts w:ascii="Times New Roman" w:hAnsi="Times New Roman" w:cs="Times New Roman"/>
          <w:color w:val="000000"/>
          <w:sz w:val="28"/>
          <w:szCs w:val="28"/>
          <w:lang w:val="en-US"/>
        </w:rPr>
        <w:t xml:space="preserve"> </w:t>
      </w:r>
      <w:proofErr w:type="spellStart"/>
      <w:r w:rsidR="00493986" w:rsidRPr="000A420A">
        <w:rPr>
          <w:rFonts w:ascii="Times New Roman" w:hAnsi="Times New Roman" w:cs="Times New Roman"/>
          <w:color w:val="000000"/>
          <w:sz w:val="28"/>
          <w:szCs w:val="28"/>
          <w:lang w:val="en-US"/>
        </w:rPr>
        <w:t>Rada</w:t>
      </w:r>
      <w:proofErr w:type="spellEnd"/>
      <w:r w:rsidR="00493986" w:rsidRPr="000A420A">
        <w:rPr>
          <w:rFonts w:ascii="Times New Roman" w:hAnsi="Times New Roman" w:cs="Times New Roman"/>
          <w:color w:val="000000"/>
          <w:sz w:val="28"/>
          <w:szCs w:val="28"/>
          <w:lang w:val="en-US"/>
        </w:rPr>
        <w:t xml:space="preserve"> of Ukraine (2013), </w:t>
      </w:r>
      <w:r w:rsidR="003D29F9" w:rsidRPr="000A420A">
        <w:rPr>
          <w:rFonts w:ascii="Times New Roman" w:hAnsi="Times New Roman" w:cs="Times New Roman"/>
          <w:color w:val="000000"/>
          <w:sz w:val="28"/>
          <w:szCs w:val="28"/>
          <w:lang w:val="en-US"/>
        </w:rPr>
        <w:t xml:space="preserve">The Law of Ukraine </w:t>
      </w:r>
      <w:r w:rsidR="000753D6" w:rsidRPr="000A420A">
        <w:rPr>
          <w:rFonts w:ascii="Times New Roman" w:hAnsi="Times New Roman" w:cs="Times New Roman"/>
          <w:color w:val="000000"/>
          <w:sz w:val="28"/>
          <w:szCs w:val="28"/>
          <w:lang w:val="en-US"/>
        </w:rPr>
        <w:t>“</w:t>
      </w:r>
      <w:r w:rsidR="00602684" w:rsidRPr="000A420A">
        <w:rPr>
          <w:rFonts w:ascii="Times New Roman" w:hAnsi="Times New Roman" w:cs="Times New Roman"/>
          <w:color w:val="000000"/>
          <w:sz w:val="28"/>
          <w:szCs w:val="28"/>
          <w:lang w:val="en-US"/>
        </w:rPr>
        <w:t>On Amendments to the Tax Code of Ukraine Regarding Transfer Pricing</w:t>
      </w:r>
      <w:r w:rsidR="000753D6" w:rsidRPr="000A420A">
        <w:rPr>
          <w:rFonts w:ascii="Times New Roman" w:hAnsi="Times New Roman" w:cs="Times New Roman"/>
          <w:color w:val="000000"/>
          <w:sz w:val="28"/>
          <w:szCs w:val="28"/>
          <w:lang w:val="en-US"/>
        </w:rPr>
        <w:t>”</w:t>
      </w:r>
      <w:r w:rsidR="00493986" w:rsidRPr="000A420A">
        <w:rPr>
          <w:rFonts w:ascii="Times New Roman" w:hAnsi="Times New Roman" w:cs="Times New Roman"/>
          <w:color w:val="000000"/>
          <w:sz w:val="28"/>
          <w:szCs w:val="28"/>
          <w:lang w:val="en-US"/>
        </w:rPr>
        <w:t>,</w:t>
      </w:r>
      <w:r w:rsidR="000753D6" w:rsidRPr="000A420A">
        <w:rPr>
          <w:rFonts w:ascii="Times New Roman" w:hAnsi="Times New Roman" w:cs="Times New Roman"/>
          <w:color w:val="000000"/>
          <w:sz w:val="28"/>
          <w:szCs w:val="28"/>
          <w:lang w:val="en-US"/>
        </w:rPr>
        <w:t xml:space="preserve"> </w:t>
      </w:r>
      <w:r w:rsidR="00B116C8" w:rsidRPr="000A420A">
        <w:rPr>
          <w:rFonts w:ascii="Times New Roman" w:hAnsi="Times New Roman" w:cs="Times New Roman"/>
          <w:sz w:val="28"/>
          <w:szCs w:val="28"/>
          <w:lang w:val="en-US"/>
        </w:rPr>
        <w:t>available</w:t>
      </w:r>
      <w:r w:rsidR="00B116C8" w:rsidRPr="000A420A">
        <w:rPr>
          <w:rFonts w:ascii="Times New Roman" w:hAnsi="Times New Roman" w:cs="Times New Roman"/>
          <w:sz w:val="28"/>
          <w:szCs w:val="28"/>
          <w:lang w:val="uk-UA"/>
        </w:rPr>
        <w:t xml:space="preserve"> </w:t>
      </w:r>
      <w:r w:rsidR="00B116C8" w:rsidRPr="000A420A">
        <w:rPr>
          <w:rFonts w:ascii="Times New Roman" w:hAnsi="Times New Roman" w:cs="Times New Roman"/>
          <w:sz w:val="28"/>
          <w:szCs w:val="28"/>
          <w:lang w:val="en-US"/>
        </w:rPr>
        <w:t>at</w:t>
      </w:r>
      <w:r w:rsidR="00B116C8" w:rsidRPr="000A420A">
        <w:rPr>
          <w:rFonts w:ascii="Times New Roman" w:eastAsia="Times New Roman" w:hAnsi="Times New Roman" w:cs="Times New Roman"/>
          <w:color w:val="000000"/>
          <w:sz w:val="28"/>
          <w:szCs w:val="28"/>
          <w:lang w:val="uk-UA" w:eastAsia="uk-UA"/>
        </w:rPr>
        <w:t xml:space="preserve">: </w:t>
      </w:r>
      <w:proofErr w:type="spellStart"/>
      <w:r w:rsidR="00B116C8" w:rsidRPr="000A420A">
        <w:rPr>
          <w:rFonts w:ascii="Times New Roman" w:eastAsia="Times New Roman" w:hAnsi="Times New Roman" w:cs="Times New Roman"/>
          <w:color w:val="000000"/>
          <w:sz w:val="28"/>
          <w:szCs w:val="28"/>
          <w:lang w:val="uk-UA" w:eastAsia="uk-UA"/>
        </w:rPr>
        <w:t>http</w:t>
      </w:r>
      <w:proofErr w:type="spellEnd"/>
      <w:r w:rsidR="00B116C8" w:rsidRPr="000A420A">
        <w:rPr>
          <w:rFonts w:ascii="Times New Roman" w:eastAsia="Times New Roman" w:hAnsi="Times New Roman" w:cs="Times New Roman"/>
          <w:color w:val="000000"/>
          <w:sz w:val="28"/>
          <w:szCs w:val="28"/>
          <w:lang w:val="uk-UA" w:eastAsia="uk-UA"/>
        </w:rPr>
        <w:t>//www.zako</w:t>
      </w:r>
      <w:r w:rsidR="00741E9D" w:rsidRPr="000A420A">
        <w:rPr>
          <w:rFonts w:ascii="Times New Roman" w:eastAsia="Times New Roman" w:hAnsi="Times New Roman" w:cs="Times New Roman"/>
          <w:color w:val="000000"/>
          <w:sz w:val="28"/>
          <w:szCs w:val="28"/>
          <w:lang w:val="uk-UA" w:eastAsia="uk-UA"/>
        </w:rPr>
        <w:t>n4.rada.gov.ua/</w:t>
      </w:r>
      <w:proofErr w:type="spellStart"/>
      <w:r w:rsidR="00741E9D" w:rsidRPr="000A420A">
        <w:rPr>
          <w:rFonts w:ascii="Times New Roman" w:eastAsia="Times New Roman" w:hAnsi="Times New Roman" w:cs="Times New Roman"/>
          <w:color w:val="000000"/>
          <w:sz w:val="28"/>
          <w:szCs w:val="28"/>
          <w:lang w:val="uk-UA" w:eastAsia="uk-UA"/>
        </w:rPr>
        <w:t>laws</w:t>
      </w:r>
      <w:proofErr w:type="spellEnd"/>
      <w:r w:rsidR="00741E9D" w:rsidRPr="000A420A">
        <w:rPr>
          <w:rFonts w:ascii="Times New Roman" w:eastAsia="Times New Roman" w:hAnsi="Times New Roman" w:cs="Times New Roman"/>
          <w:color w:val="000000"/>
          <w:sz w:val="28"/>
          <w:szCs w:val="28"/>
          <w:lang w:val="uk-UA" w:eastAsia="uk-UA"/>
        </w:rPr>
        <w:t>/</w:t>
      </w:r>
      <w:proofErr w:type="spellStart"/>
      <w:r w:rsidR="00741E9D" w:rsidRPr="000A420A">
        <w:rPr>
          <w:rFonts w:ascii="Times New Roman" w:eastAsia="Times New Roman" w:hAnsi="Times New Roman" w:cs="Times New Roman"/>
          <w:color w:val="000000"/>
          <w:sz w:val="28"/>
          <w:szCs w:val="28"/>
          <w:lang w:val="uk-UA" w:eastAsia="uk-UA"/>
        </w:rPr>
        <w:t>show</w:t>
      </w:r>
      <w:proofErr w:type="spellEnd"/>
      <w:r w:rsidR="00741E9D" w:rsidRPr="000A420A">
        <w:rPr>
          <w:rFonts w:ascii="Times New Roman" w:eastAsia="Times New Roman" w:hAnsi="Times New Roman" w:cs="Times New Roman"/>
          <w:color w:val="000000"/>
          <w:sz w:val="28"/>
          <w:szCs w:val="28"/>
          <w:lang w:val="uk-UA" w:eastAsia="uk-UA"/>
        </w:rPr>
        <w:t>/408-18 (</w:t>
      </w:r>
      <w:r w:rsidR="00741E9D" w:rsidRPr="000A420A">
        <w:rPr>
          <w:rFonts w:ascii="Times New Roman" w:eastAsia="Times New Roman" w:hAnsi="Times New Roman" w:cs="Times New Roman"/>
          <w:color w:val="000000"/>
          <w:sz w:val="28"/>
          <w:szCs w:val="28"/>
          <w:lang w:val="en-US" w:eastAsia="uk-UA"/>
        </w:rPr>
        <w:t>Accessed 8 February</w:t>
      </w:r>
      <w:r w:rsidR="000A420A" w:rsidRPr="000A420A">
        <w:rPr>
          <w:rFonts w:ascii="Times New Roman" w:eastAsia="Times New Roman" w:hAnsi="Times New Roman" w:cs="Times New Roman"/>
          <w:color w:val="000000"/>
          <w:sz w:val="28"/>
          <w:szCs w:val="28"/>
          <w:lang w:val="en-US" w:eastAsia="uk-UA"/>
        </w:rPr>
        <w:t xml:space="preserve"> 2014</w:t>
      </w:r>
      <w:r w:rsidR="00741E9D" w:rsidRPr="000A420A">
        <w:rPr>
          <w:rFonts w:ascii="Times New Roman" w:eastAsia="Times New Roman" w:hAnsi="Times New Roman" w:cs="Times New Roman"/>
          <w:color w:val="000000"/>
          <w:sz w:val="28"/>
          <w:szCs w:val="28"/>
          <w:lang w:val="uk-UA" w:eastAsia="uk-UA"/>
        </w:rPr>
        <w:t>)</w:t>
      </w:r>
    </w:p>
    <w:p w:rsidR="0071764E" w:rsidRPr="00643A58" w:rsidRDefault="0071764E" w:rsidP="002542E4">
      <w:pPr>
        <w:pStyle w:val="a4"/>
        <w:spacing w:after="0" w:line="240" w:lineRule="auto"/>
        <w:ind w:left="-567" w:firstLine="425"/>
        <w:jc w:val="both"/>
        <w:rPr>
          <w:rFonts w:ascii="Times New Roman" w:hAnsi="Times New Roman" w:cs="Times New Roman"/>
          <w:sz w:val="28"/>
          <w:szCs w:val="28"/>
        </w:rPr>
      </w:pPr>
    </w:p>
    <w:p w:rsidR="00832814" w:rsidRPr="00643A58" w:rsidRDefault="00832814" w:rsidP="002542E4">
      <w:pPr>
        <w:spacing w:after="0" w:line="240" w:lineRule="auto"/>
        <w:ind w:left="-567" w:firstLine="425"/>
        <w:jc w:val="both"/>
        <w:rPr>
          <w:rFonts w:ascii="Times New Roman" w:hAnsi="Times New Roman" w:cs="Times New Roman"/>
          <w:sz w:val="28"/>
          <w:szCs w:val="28"/>
          <w:lang w:val="uk-UA"/>
        </w:rPr>
      </w:pPr>
    </w:p>
    <w:sectPr w:rsidR="00832814" w:rsidRPr="00643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7CDD"/>
    <w:multiLevelType w:val="hybridMultilevel"/>
    <w:tmpl w:val="B344C01E"/>
    <w:lvl w:ilvl="0" w:tplc="356011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04A4F02"/>
    <w:multiLevelType w:val="hybridMultilevel"/>
    <w:tmpl w:val="936E76FC"/>
    <w:lvl w:ilvl="0" w:tplc="CE9CD1F0">
      <w:start w:val="8"/>
      <w:numFmt w:val="bullet"/>
      <w:lvlText w:val=""/>
      <w:lvlJc w:val="left"/>
      <w:pPr>
        <w:ind w:left="218" w:hanging="360"/>
      </w:pPr>
      <w:rPr>
        <w:rFonts w:ascii="Symbol" w:eastAsiaTheme="minorHAnsi" w:hAnsi="Symbol"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2">
    <w:nsid w:val="572978F0"/>
    <w:multiLevelType w:val="hybridMultilevel"/>
    <w:tmpl w:val="697A0EC4"/>
    <w:lvl w:ilvl="0" w:tplc="D9CC24B6">
      <w:start w:val="1"/>
      <w:numFmt w:val="decimal"/>
      <w:lvlText w:val="%1."/>
      <w:lvlJc w:val="left"/>
      <w:pPr>
        <w:ind w:left="218" w:hanging="360"/>
      </w:pPr>
      <w:rPr>
        <w:rFonts w:ascii="Times New Roman" w:eastAsiaTheme="minorHAnsi" w:hAnsi="Times New Roman" w:cs="Times New Roman"/>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3">
    <w:nsid w:val="591B2527"/>
    <w:multiLevelType w:val="hybridMultilevel"/>
    <w:tmpl w:val="1626EDA2"/>
    <w:lvl w:ilvl="0" w:tplc="CF8EFC14">
      <w:numFmt w:val="bullet"/>
      <w:lvlText w:val="-"/>
      <w:lvlJc w:val="left"/>
      <w:pPr>
        <w:ind w:left="218" w:hanging="360"/>
      </w:pPr>
      <w:rPr>
        <w:rFonts w:ascii="Times New Roman" w:eastAsiaTheme="minorHAnsi" w:hAnsi="Times New Roman"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4">
    <w:nsid w:val="67A60E82"/>
    <w:multiLevelType w:val="hybridMultilevel"/>
    <w:tmpl w:val="46D02D6E"/>
    <w:lvl w:ilvl="0" w:tplc="5EAA346A">
      <w:start w:val="8"/>
      <w:numFmt w:val="bullet"/>
      <w:lvlText w:val=""/>
      <w:lvlJc w:val="left"/>
      <w:pPr>
        <w:ind w:left="578" w:hanging="360"/>
      </w:pPr>
      <w:rPr>
        <w:rFonts w:ascii="Symbol" w:eastAsiaTheme="minorHAnsi" w:hAnsi="Symbol"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5">
    <w:nsid w:val="7A1265B5"/>
    <w:multiLevelType w:val="hybridMultilevel"/>
    <w:tmpl w:val="DDD26BE6"/>
    <w:lvl w:ilvl="0" w:tplc="2146CD6A">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8B"/>
    <w:rsid w:val="00007DA9"/>
    <w:rsid w:val="00060DD3"/>
    <w:rsid w:val="000753D6"/>
    <w:rsid w:val="00076FBD"/>
    <w:rsid w:val="000945F5"/>
    <w:rsid w:val="00097DB9"/>
    <w:rsid w:val="000A420A"/>
    <w:rsid w:val="000D6C12"/>
    <w:rsid w:val="000F6558"/>
    <w:rsid w:val="0019594A"/>
    <w:rsid w:val="001D2411"/>
    <w:rsid w:val="001D445C"/>
    <w:rsid w:val="001D5DBD"/>
    <w:rsid w:val="001E28DA"/>
    <w:rsid w:val="001F36B0"/>
    <w:rsid w:val="00202FD0"/>
    <w:rsid w:val="002159BA"/>
    <w:rsid w:val="00225418"/>
    <w:rsid w:val="00251039"/>
    <w:rsid w:val="002542E4"/>
    <w:rsid w:val="00265550"/>
    <w:rsid w:val="00296DC8"/>
    <w:rsid w:val="002B71A6"/>
    <w:rsid w:val="002C4B8B"/>
    <w:rsid w:val="002C7545"/>
    <w:rsid w:val="003020A6"/>
    <w:rsid w:val="003314E6"/>
    <w:rsid w:val="00347F39"/>
    <w:rsid w:val="003661E0"/>
    <w:rsid w:val="00381E57"/>
    <w:rsid w:val="003A297D"/>
    <w:rsid w:val="003C56A4"/>
    <w:rsid w:val="003D29F9"/>
    <w:rsid w:val="003D4D86"/>
    <w:rsid w:val="003F5B09"/>
    <w:rsid w:val="00402A8C"/>
    <w:rsid w:val="004138E3"/>
    <w:rsid w:val="00435395"/>
    <w:rsid w:val="0048186C"/>
    <w:rsid w:val="00493986"/>
    <w:rsid w:val="004E0992"/>
    <w:rsid w:val="00520FD4"/>
    <w:rsid w:val="00524400"/>
    <w:rsid w:val="00537634"/>
    <w:rsid w:val="005617A0"/>
    <w:rsid w:val="00562D86"/>
    <w:rsid w:val="005648D5"/>
    <w:rsid w:val="005B6F8B"/>
    <w:rsid w:val="005D5BF3"/>
    <w:rsid w:val="005F3FDC"/>
    <w:rsid w:val="005F4246"/>
    <w:rsid w:val="00602684"/>
    <w:rsid w:val="00604858"/>
    <w:rsid w:val="00617645"/>
    <w:rsid w:val="006229C1"/>
    <w:rsid w:val="00630E03"/>
    <w:rsid w:val="00643A58"/>
    <w:rsid w:val="00660F90"/>
    <w:rsid w:val="006610D5"/>
    <w:rsid w:val="00690C16"/>
    <w:rsid w:val="006A473F"/>
    <w:rsid w:val="006E373A"/>
    <w:rsid w:val="00702051"/>
    <w:rsid w:val="0071764E"/>
    <w:rsid w:val="007219E7"/>
    <w:rsid w:val="007275C3"/>
    <w:rsid w:val="00740A16"/>
    <w:rsid w:val="00741E9D"/>
    <w:rsid w:val="007434A3"/>
    <w:rsid w:val="00746148"/>
    <w:rsid w:val="00750E70"/>
    <w:rsid w:val="00751A88"/>
    <w:rsid w:val="00781870"/>
    <w:rsid w:val="007A611F"/>
    <w:rsid w:val="007F6D60"/>
    <w:rsid w:val="00811E81"/>
    <w:rsid w:val="00831FE4"/>
    <w:rsid w:val="00832814"/>
    <w:rsid w:val="00873995"/>
    <w:rsid w:val="008B5550"/>
    <w:rsid w:val="008D538B"/>
    <w:rsid w:val="0090301B"/>
    <w:rsid w:val="00914EEF"/>
    <w:rsid w:val="00927732"/>
    <w:rsid w:val="00943C78"/>
    <w:rsid w:val="00944F81"/>
    <w:rsid w:val="00964D18"/>
    <w:rsid w:val="00967083"/>
    <w:rsid w:val="00982062"/>
    <w:rsid w:val="009C7509"/>
    <w:rsid w:val="009D5FF8"/>
    <w:rsid w:val="00A33B1E"/>
    <w:rsid w:val="00A53D5D"/>
    <w:rsid w:val="00A60BFD"/>
    <w:rsid w:val="00A94C4A"/>
    <w:rsid w:val="00AB6416"/>
    <w:rsid w:val="00AD0FE3"/>
    <w:rsid w:val="00AD7245"/>
    <w:rsid w:val="00B116C8"/>
    <w:rsid w:val="00B403E9"/>
    <w:rsid w:val="00B55F41"/>
    <w:rsid w:val="00B64789"/>
    <w:rsid w:val="00BA7D33"/>
    <w:rsid w:val="00BB3D13"/>
    <w:rsid w:val="00BC75BF"/>
    <w:rsid w:val="00C2784B"/>
    <w:rsid w:val="00C4493E"/>
    <w:rsid w:val="00C755CA"/>
    <w:rsid w:val="00C85E22"/>
    <w:rsid w:val="00CA0D36"/>
    <w:rsid w:val="00CC365E"/>
    <w:rsid w:val="00CE0717"/>
    <w:rsid w:val="00CE6F62"/>
    <w:rsid w:val="00CF381A"/>
    <w:rsid w:val="00CF64AD"/>
    <w:rsid w:val="00D03021"/>
    <w:rsid w:val="00D360DA"/>
    <w:rsid w:val="00D60D36"/>
    <w:rsid w:val="00D767AF"/>
    <w:rsid w:val="00DD21FC"/>
    <w:rsid w:val="00DF3799"/>
    <w:rsid w:val="00E07632"/>
    <w:rsid w:val="00E079A4"/>
    <w:rsid w:val="00E152CF"/>
    <w:rsid w:val="00E27C31"/>
    <w:rsid w:val="00E51F31"/>
    <w:rsid w:val="00E72FA7"/>
    <w:rsid w:val="00E72FF1"/>
    <w:rsid w:val="00E924F3"/>
    <w:rsid w:val="00EC1E40"/>
    <w:rsid w:val="00EE2662"/>
    <w:rsid w:val="00EE6ED8"/>
    <w:rsid w:val="00EF1114"/>
    <w:rsid w:val="00F158C3"/>
    <w:rsid w:val="00F32BEB"/>
    <w:rsid w:val="00F76C67"/>
    <w:rsid w:val="00F819DC"/>
    <w:rsid w:val="00F97E72"/>
    <w:rsid w:val="00FB20C3"/>
    <w:rsid w:val="00FE4D26"/>
    <w:rsid w:val="00FF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64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764E"/>
    <w:pPr>
      <w:ind w:left="720"/>
      <w:contextualSpacing/>
    </w:pPr>
    <w:rPr>
      <w:lang w:val="uk-UA"/>
    </w:rPr>
  </w:style>
  <w:style w:type="paragraph" w:styleId="a5">
    <w:name w:val="Balloon Text"/>
    <w:basedOn w:val="a"/>
    <w:link w:val="a6"/>
    <w:uiPriority w:val="99"/>
    <w:semiHidden/>
    <w:unhideWhenUsed/>
    <w:rsid w:val="007176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764E"/>
    <w:rPr>
      <w:rFonts w:ascii="Tahoma" w:hAnsi="Tahoma" w:cs="Tahoma"/>
      <w:sz w:val="16"/>
      <w:szCs w:val="16"/>
    </w:rPr>
  </w:style>
  <w:style w:type="character" w:customStyle="1" w:styleId="apple-converted-space">
    <w:name w:val="apple-converted-space"/>
    <w:basedOn w:val="a0"/>
    <w:rsid w:val="00C2784B"/>
  </w:style>
  <w:style w:type="character" w:styleId="a7">
    <w:name w:val="Hyperlink"/>
    <w:basedOn w:val="a0"/>
    <w:uiPriority w:val="99"/>
    <w:unhideWhenUsed/>
    <w:rsid w:val="005F3FDC"/>
    <w:rPr>
      <w:color w:val="0000FF" w:themeColor="hyperlink"/>
      <w:u w:val="single"/>
    </w:rPr>
  </w:style>
  <w:style w:type="character" w:styleId="a8">
    <w:name w:val="FollowedHyperlink"/>
    <w:basedOn w:val="a0"/>
    <w:uiPriority w:val="99"/>
    <w:semiHidden/>
    <w:unhideWhenUsed/>
    <w:rsid w:val="007434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64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764E"/>
    <w:pPr>
      <w:ind w:left="720"/>
      <w:contextualSpacing/>
    </w:pPr>
    <w:rPr>
      <w:lang w:val="uk-UA"/>
    </w:rPr>
  </w:style>
  <w:style w:type="paragraph" w:styleId="a5">
    <w:name w:val="Balloon Text"/>
    <w:basedOn w:val="a"/>
    <w:link w:val="a6"/>
    <w:uiPriority w:val="99"/>
    <w:semiHidden/>
    <w:unhideWhenUsed/>
    <w:rsid w:val="007176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764E"/>
    <w:rPr>
      <w:rFonts w:ascii="Tahoma" w:hAnsi="Tahoma" w:cs="Tahoma"/>
      <w:sz w:val="16"/>
      <w:szCs w:val="16"/>
    </w:rPr>
  </w:style>
  <w:style w:type="character" w:customStyle="1" w:styleId="apple-converted-space">
    <w:name w:val="apple-converted-space"/>
    <w:basedOn w:val="a0"/>
    <w:rsid w:val="00C2784B"/>
  </w:style>
  <w:style w:type="character" w:styleId="a7">
    <w:name w:val="Hyperlink"/>
    <w:basedOn w:val="a0"/>
    <w:uiPriority w:val="99"/>
    <w:unhideWhenUsed/>
    <w:rsid w:val="005F3FDC"/>
    <w:rPr>
      <w:color w:val="0000FF" w:themeColor="hyperlink"/>
      <w:u w:val="single"/>
    </w:rPr>
  </w:style>
  <w:style w:type="character" w:styleId="a8">
    <w:name w:val="FollowedHyperlink"/>
    <w:basedOn w:val="a0"/>
    <w:uiPriority w:val="99"/>
    <w:semiHidden/>
    <w:unhideWhenUsed/>
    <w:rsid w:val="007434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9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13" Type="http://schemas.openxmlformats.org/officeDocument/2006/relationships/hyperlink" Target="http://iavorskyi.wordpress.com/2013/02/01/" TargetMode="External"/><Relationship Id="rId18" Type="http://schemas.openxmlformats.org/officeDocument/2006/relationships/hyperlink" Target="http://www.ibser.org.ua/UserFiles/File/BudgetMonitor/KV_IV_2011_Monitoring_ukr.pdf" TargetMode="External"/><Relationship Id="rId3" Type="http://schemas.openxmlformats.org/officeDocument/2006/relationships/styles" Target="styles.xml"/><Relationship Id="rId21" Type="http://schemas.openxmlformats.org/officeDocument/2006/relationships/hyperlink" Target="http://www.me.gov.ua/News/List?tag" TargetMode="External"/><Relationship Id="rId7" Type="http://schemas.openxmlformats.org/officeDocument/2006/relationships/image" Target="media/image1.jpeg"/><Relationship Id="rId12" Type="http://schemas.openxmlformats.org/officeDocument/2006/relationships/hyperlink" Target="http://www.ibser.org.ua/UserFiles/File/Monitor" TargetMode="External"/><Relationship Id="rId17" Type="http://schemas.openxmlformats.org/officeDocument/2006/relationships/hyperlink" Target="http://www.ibser.org.ua/UserFiles/File/BudgetMonitor/KV_IV_2010_Monitoring_ukr.pdf" TargetMode="External"/><Relationship Id="rId2" Type="http://schemas.openxmlformats.org/officeDocument/2006/relationships/numbering" Target="numbering.xml"/><Relationship Id="rId16" Type="http://schemas.openxmlformats.org/officeDocument/2006/relationships/hyperlink" Target="http://www.minfin.gov.ua/%20control/uk/publish/archive/main?cat_id=%2051703" TargetMode="External"/><Relationship Id="rId20" Type="http://schemas.openxmlformats.org/officeDocument/2006/relationships/hyperlink" Target="http://iavorskyi.wordpress.com/2013/0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ser.org.ua/UserFiles/File/BudgetMonito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krstat.gov.ua/operativ/operativ2013/" TargetMode="External"/><Relationship Id="rId23" Type="http://schemas.openxmlformats.org/officeDocument/2006/relationships/fontTable" Target="fontTable.xml"/><Relationship Id="rId10" Type="http://schemas.openxmlformats.org/officeDocument/2006/relationships/hyperlink" Target="http://www.ibser.org.ua/UserFiles/File/BudgetMonitor/" TargetMode="External"/><Relationship Id="rId19" Type="http://schemas.openxmlformats.org/officeDocument/2006/relationships/hyperlink" Target="http://www.ibser.org.ua/UserFiles/File/Monitor%20Quarter%202012/KV_IV_2012_Monitoring_ukr.pdf" TargetMode="External"/><Relationship Id="rId4" Type="http://schemas.microsoft.com/office/2007/relationships/stylesWithEffects" Target="stylesWithEffects.xml"/><Relationship Id="rId9" Type="http://schemas.openxmlformats.org/officeDocument/2006/relationships/hyperlink" Target="http://www.minfin.gov.ua/control/uk/publish/archive/main?cat_id=%2051703" TargetMode="External"/><Relationship Id="rId14" Type="http://schemas.openxmlformats.org/officeDocument/2006/relationships/hyperlink" Target="http://www.me.gov.ua/News/List?tag" TargetMode="External"/><Relationship Id="rId22" Type="http://schemas.openxmlformats.org/officeDocument/2006/relationships/hyperlink" Target="http://lukyanenko.at.ua/_ld/7/707____.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7778-9B9F-4A30-AB83-42ED76A9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17988</Words>
  <Characters>10254</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Толик</cp:lastModifiedBy>
  <cp:revision>10</cp:revision>
  <dcterms:created xsi:type="dcterms:W3CDTF">2014-07-21T14:41:00Z</dcterms:created>
  <dcterms:modified xsi:type="dcterms:W3CDTF">2015-11-23T17:18:00Z</dcterms:modified>
</cp:coreProperties>
</file>